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D2370" w14:textId="77777777" w:rsidR="00AB7510" w:rsidRPr="006A27AC" w:rsidRDefault="00AB7510" w:rsidP="00AB7510">
      <w:pPr>
        <w:spacing w:after="0" w:line="240" w:lineRule="auto"/>
        <w:jc w:val="right"/>
        <w:rPr>
          <w:rFonts w:ascii="Trebuchet MS" w:eastAsia="Times New Roman" w:hAnsi="Trebuchet MS" w:cs="Times New Roman"/>
          <w:sz w:val="32"/>
          <w:szCs w:val="32"/>
          <w:lang w:eastAsia="fr-FR"/>
        </w:rPr>
      </w:pPr>
      <w:r w:rsidRPr="006A27AC">
        <w:rPr>
          <w:rFonts w:ascii="Trebuchet MS" w:eastAsia="Times New Roman" w:hAnsi="Trebuchet MS" w:cs="Times New Roman"/>
          <w:noProof/>
          <w:sz w:val="32"/>
          <w:szCs w:val="32"/>
          <w:lang w:eastAsia="fr-FR"/>
        </w:rPr>
        <w:drawing>
          <wp:anchor distT="0" distB="0" distL="114300" distR="114300" simplePos="0" relativeHeight="251659264" behindDoc="1" locked="1" layoutInCell="1" allowOverlap="0" wp14:anchorId="02A5D6A7" wp14:editId="0D78C3A0">
            <wp:simplePos x="0" y="0"/>
            <wp:positionH relativeFrom="page">
              <wp:posOffset>494030</wp:posOffset>
            </wp:positionH>
            <wp:positionV relativeFrom="margin">
              <wp:posOffset>-415290</wp:posOffset>
            </wp:positionV>
            <wp:extent cx="6839585" cy="16764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tete CDG trait roug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839585" cy="1676400"/>
                    </a:xfrm>
                    <a:prstGeom prst="rect">
                      <a:avLst/>
                    </a:prstGeom>
                  </pic:spPr>
                </pic:pic>
              </a:graphicData>
            </a:graphic>
            <wp14:sizeRelH relativeFrom="margin">
              <wp14:pctWidth>0</wp14:pctWidth>
            </wp14:sizeRelH>
            <wp14:sizeRelV relativeFrom="margin">
              <wp14:pctHeight>0</wp14:pctHeight>
            </wp14:sizeRelV>
          </wp:anchor>
        </w:drawing>
      </w:r>
    </w:p>
    <w:p w14:paraId="4A357C71" w14:textId="77777777" w:rsidR="00AB7510" w:rsidRDefault="00AB7510" w:rsidP="00AB7510">
      <w:pPr>
        <w:spacing w:after="0" w:line="240" w:lineRule="auto"/>
        <w:jc w:val="right"/>
        <w:rPr>
          <w:rFonts w:ascii="Trebuchet MS" w:eastAsia="Times New Roman" w:hAnsi="Trebuchet MS" w:cs="Times New Roman"/>
          <w:sz w:val="18"/>
          <w:szCs w:val="18"/>
          <w:lang w:eastAsia="fr-FR"/>
        </w:rPr>
      </w:pPr>
    </w:p>
    <w:p w14:paraId="00F3E574" w14:textId="77777777" w:rsidR="00AB7510" w:rsidRPr="00670C02" w:rsidRDefault="00AB7510" w:rsidP="00AB7510">
      <w:pPr>
        <w:spacing w:after="0" w:line="240" w:lineRule="auto"/>
        <w:jc w:val="right"/>
        <w:rPr>
          <w:rFonts w:ascii="Trebuchet MS" w:eastAsia="Times New Roman" w:hAnsi="Trebuchet MS" w:cs="Times New Roman"/>
          <w:b/>
          <w:sz w:val="36"/>
          <w:szCs w:val="36"/>
          <w:lang w:eastAsia="fr-FR"/>
        </w:rPr>
      </w:pPr>
      <w:r w:rsidRPr="00670C02">
        <w:rPr>
          <w:rFonts w:ascii="Trebuchet MS" w:eastAsia="Times New Roman" w:hAnsi="Trebuchet MS" w:cs="Times New Roman"/>
          <w:b/>
          <w:sz w:val="36"/>
          <w:szCs w:val="36"/>
          <w:lang w:eastAsia="fr-FR"/>
        </w:rPr>
        <w:t xml:space="preserve">CST – LE </w:t>
      </w:r>
      <w:r>
        <w:rPr>
          <w:rFonts w:ascii="Trebuchet MS" w:eastAsia="Times New Roman" w:hAnsi="Trebuchet MS" w:cs="Times New Roman"/>
          <w:b/>
          <w:sz w:val="36"/>
          <w:szCs w:val="36"/>
          <w:lang w:eastAsia="fr-FR"/>
        </w:rPr>
        <w:t>COMPTE EPARGNE TEMPS</w:t>
      </w:r>
    </w:p>
    <w:p w14:paraId="27B643EC" w14:textId="77777777" w:rsidR="00AB7510" w:rsidRPr="00C4252E" w:rsidRDefault="00AB7510" w:rsidP="00AB7510">
      <w:pPr>
        <w:spacing w:after="0" w:line="240" w:lineRule="auto"/>
        <w:rPr>
          <w:rFonts w:ascii="Times New Roman" w:eastAsia="Times New Roman" w:hAnsi="Times New Roman" w:cs="Times New Roman"/>
          <w:sz w:val="36"/>
          <w:szCs w:val="36"/>
          <w:lang w:eastAsia="fr-FR"/>
        </w:rPr>
      </w:pPr>
    </w:p>
    <w:p w14:paraId="165871BB" w14:textId="77777777" w:rsidR="00AB7510" w:rsidRDefault="00AB7510" w:rsidP="00AB7510">
      <w:pPr>
        <w:spacing w:after="0" w:line="240" w:lineRule="auto"/>
        <w:rPr>
          <w:rFonts w:ascii="Times New Roman" w:eastAsia="Times New Roman" w:hAnsi="Times New Roman" w:cs="Times New Roman"/>
          <w:sz w:val="20"/>
          <w:szCs w:val="20"/>
          <w:lang w:eastAsia="fr-FR"/>
        </w:rPr>
      </w:pPr>
    </w:p>
    <w:p w14:paraId="5A0FCC5D" w14:textId="77777777" w:rsidR="00AB7510" w:rsidRDefault="00AB7510" w:rsidP="00AB7510">
      <w:pPr>
        <w:pStyle w:val="NormalWeb"/>
        <w:spacing w:before="0" w:beforeAutospacing="0" w:after="0"/>
        <w:jc w:val="both"/>
        <w:rPr>
          <w:rFonts w:ascii="Trebuchet MS" w:hAnsi="Trebuchet MS" w:cs="Arial"/>
          <w:b/>
          <w:bCs/>
          <w:sz w:val="18"/>
          <w:szCs w:val="18"/>
        </w:rPr>
      </w:pPr>
    </w:p>
    <w:p w14:paraId="2B200189" w14:textId="77777777" w:rsidR="00AB7510" w:rsidRDefault="00AB7510" w:rsidP="00AB7510">
      <w:pPr>
        <w:pStyle w:val="NormalWeb"/>
        <w:spacing w:before="0" w:beforeAutospacing="0" w:after="0"/>
        <w:jc w:val="both"/>
        <w:rPr>
          <w:rFonts w:ascii="Trebuchet MS" w:hAnsi="Trebuchet MS" w:cs="Arial"/>
          <w:b/>
          <w:bCs/>
          <w:sz w:val="18"/>
          <w:szCs w:val="18"/>
        </w:rPr>
      </w:pPr>
    </w:p>
    <w:p w14:paraId="05E7BC97" w14:textId="77777777" w:rsidR="00AB7510" w:rsidRDefault="00AB7510" w:rsidP="00AB7510">
      <w:pPr>
        <w:pStyle w:val="NormalWeb"/>
        <w:spacing w:before="0" w:beforeAutospacing="0" w:after="0"/>
        <w:jc w:val="both"/>
        <w:rPr>
          <w:rFonts w:ascii="Trebuchet MS" w:hAnsi="Trebuchet MS" w:cs="Arial"/>
          <w:b/>
          <w:bCs/>
          <w:sz w:val="18"/>
          <w:szCs w:val="18"/>
        </w:rPr>
      </w:pPr>
    </w:p>
    <w:p w14:paraId="263A9BD6" w14:textId="77777777" w:rsidR="00AB7510" w:rsidRPr="00346310" w:rsidRDefault="00AB7510" w:rsidP="00AB7510">
      <w:pPr>
        <w:pStyle w:val="NormalWeb"/>
        <w:spacing w:before="0" w:beforeAutospacing="0" w:after="0"/>
        <w:jc w:val="right"/>
        <w:rPr>
          <w:rFonts w:ascii="Trebuchet MS" w:hAnsi="Trebuchet MS" w:cs="Arial"/>
          <w:b/>
          <w:bCs/>
          <w:i/>
        </w:rPr>
      </w:pPr>
      <w:r w:rsidRPr="00346310">
        <w:rPr>
          <w:rFonts w:ascii="Trebuchet MS" w:hAnsi="Trebuchet MS" w:cs="Arial"/>
          <w:b/>
          <w:bCs/>
          <w:i/>
        </w:rPr>
        <w:t>INSTANCES CONSULTATIVES</w:t>
      </w:r>
      <w:r>
        <w:rPr>
          <w:rFonts w:ascii="Trebuchet MS" w:hAnsi="Trebuchet MS" w:cs="Arial"/>
          <w:b/>
          <w:bCs/>
          <w:i/>
        </w:rPr>
        <w:t xml:space="preserve"> - Comité Social Territorial</w:t>
      </w:r>
      <w:r w:rsidRPr="00346310">
        <w:rPr>
          <w:rFonts w:ascii="Trebuchet MS" w:hAnsi="Trebuchet MS" w:cs="Arial"/>
          <w:b/>
          <w:bCs/>
          <w:i/>
        </w:rPr>
        <w:t xml:space="preserve"> </w:t>
      </w:r>
    </w:p>
    <w:p w14:paraId="31793650" w14:textId="77777777" w:rsidR="00AB7510" w:rsidRDefault="00AB7510" w:rsidP="00AB7510">
      <w:pPr>
        <w:pStyle w:val="NormalWeb"/>
        <w:spacing w:before="0" w:beforeAutospacing="0" w:after="0"/>
        <w:rPr>
          <w:rFonts w:ascii="Trebuchet MS" w:hAnsi="Trebuchet MS" w:cs="Arial"/>
          <w:b/>
          <w:bCs/>
          <w:i/>
          <w:sz w:val="28"/>
          <w:szCs w:val="28"/>
        </w:rPr>
      </w:pPr>
    </w:p>
    <w:p w14:paraId="12255F2D" w14:textId="77777777" w:rsidR="00AB7510" w:rsidRDefault="00AB7510" w:rsidP="00AB7510">
      <w:pPr>
        <w:pStyle w:val="NormalWeb"/>
        <w:spacing w:before="0" w:beforeAutospacing="0" w:after="0"/>
        <w:rPr>
          <w:rFonts w:ascii="Trebuchet MS" w:hAnsi="Trebuchet MS" w:cs="Arial"/>
          <w:b/>
          <w:bCs/>
          <w:i/>
          <w:sz w:val="28"/>
          <w:szCs w:val="28"/>
        </w:rPr>
      </w:pPr>
    </w:p>
    <w:p w14:paraId="3EC0F918" w14:textId="77777777" w:rsidR="00AB7510" w:rsidRPr="00670C02" w:rsidRDefault="00AB7510" w:rsidP="00AB7510">
      <w:pPr>
        <w:pStyle w:val="NormalWeb"/>
        <w:spacing w:before="0" w:beforeAutospacing="0" w:after="0"/>
        <w:jc w:val="center"/>
        <w:rPr>
          <w:rFonts w:ascii="Trebuchet MS" w:hAnsi="Trebuchet MS" w:cs="Arial"/>
          <w:b/>
          <w:bCs/>
          <w:sz w:val="28"/>
          <w:szCs w:val="28"/>
        </w:rPr>
      </w:pPr>
      <w:r w:rsidRPr="00670C02">
        <w:rPr>
          <w:rFonts w:ascii="Trebuchet MS" w:hAnsi="Trebuchet MS" w:cs="Arial"/>
          <w:b/>
          <w:bCs/>
          <w:sz w:val="28"/>
          <w:szCs w:val="28"/>
        </w:rPr>
        <w:t>NOTICE D’ACCOMPAGNEMENT</w:t>
      </w:r>
    </w:p>
    <w:p w14:paraId="0C20ECF5" w14:textId="77777777" w:rsidR="00AB7510" w:rsidRPr="00670C02" w:rsidRDefault="00AB7510" w:rsidP="00AB7510">
      <w:pPr>
        <w:pStyle w:val="NormalWeb"/>
        <w:spacing w:before="0" w:beforeAutospacing="0" w:after="0"/>
        <w:jc w:val="center"/>
        <w:rPr>
          <w:rFonts w:ascii="Trebuchet MS" w:hAnsi="Trebuchet MS" w:cs="Arial"/>
          <w:b/>
          <w:bCs/>
          <w:sz w:val="28"/>
          <w:szCs w:val="28"/>
        </w:rPr>
      </w:pPr>
      <w:r w:rsidRPr="00670C02">
        <w:rPr>
          <w:rFonts w:ascii="Trebuchet MS" w:hAnsi="Trebuchet MS" w:cs="Arial"/>
          <w:b/>
          <w:bCs/>
          <w:sz w:val="28"/>
          <w:szCs w:val="28"/>
        </w:rPr>
        <w:t>DEMANDE D’AVIS DU</w:t>
      </w:r>
    </w:p>
    <w:p w14:paraId="662F214F" w14:textId="77777777" w:rsidR="00AB7510" w:rsidRDefault="00AB7510" w:rsidP="00AB7510">
      <w:pPr>
        <w:pStyle w:val="NormalWeb"/>
        <w:spacing w:before="0" w:beforeAutospacing="0" w:after="0"/>
        <w:jc w:val="center"/>
        <w:rPr>
          <w:rFonts w:ascii="Trebuchet MS" w:hAnsi="Trebuchet MS" w:cs="Arial"/>
          <w:b/>
          <w:bCs/>
          <w:color w:val="538135" w:themeColor="accent6" w:themeShade="BF"/>
          <w:sz w:val="32"/>
          <w:szCs w:val="32"/>
          <w:u w:val="single"/>
        </w:rPr>
      </w:pPr>
      <w:r w:rsidRPr="00B749FC">
        <w:rPr>
          <w:rFonts w:ascii="Trebuchet MS" w:hAnsi="Trebuchet MS" w:cs="Arial"/>
          <w:b/>
          <w:bCs/>
          <w:color w:val="538135" w:themeColor="accent6" w:themeShade="BF"/>
          <w:sz w:val="32"/>
          <w:szCs w:val="32"/>
        </w:rPr>
        <w:t xml:space="preserve"> </w:t>
      </w:r>
      <w:r w:rsidRPr="00361851">
        <w:rPr>
          <w:rFonts w:ascii="Trebuchet MS" w:hAnsi="Trebuchet MS" w:cs="Arial"/>
          <w:b/>
          <w:bCs/>
          <w:color w:val="538135" w:themeColor="accent6" w:themeShade="BF"/>
          <w:sz w:val="32"/>
          <w:szCs w:val="32"/>
          <w:u w:val="single"/>
        </w:rPr>
        <w:t>COMITE SOCIAL TERRITORIAL</w:t>
      </w:r>
      <w:r>
        <w:rPr>
          <w:rFonts w:ascii="Trebuchet MS" w:hAnsi="Trebuchet MS" w:cs="Arial"/>
          <w:b/>
          <w:bCs/>
          <w:color w:val="538135" w:themeColor="accent6" w:themeShade="BF"/>
          <w:sz w:val="32"/>
          <w:szCs w:val="32"/>
          <w:u w:val="single"/>
        </w:rPr>
        <w:t xml:space="preserve"> (CST)</w:t>
      </w:r>
    </w:p>
    <w:p w14:paraId="440D07FE" w14:textId="77777777" w:rsidR="00AB7510" w:rsidRDefault="00AB7510" w:rsidP="00AB7510">
      <w:pPr>
        <w:pStyle w:val="NormalWeb"/>
        <w:spacing w:before="0" w:beforeAutospacing="0" w:after="0"/>
        <w:jc w:val="center"/>
        <w:rPr>
          <w:rFonts w:ascii="Trebuchet MS" w:hAnsi="Trebuchet MS" w:cs="Arial"/>
          <w:bCs/>
          <w:color w:val="538135" w:themeColor="accent6" w:themeShade="BF"/>
        </w:rPr>
      </w:pPr>
    </w:p>
    <w:p w14:paraId="42F87603" w14:textId="77777777" w:rsidR="00D7629A" w:rsidRDefault="00D7629A" w:rsidP="00AB7510">
      <w:pPr>
        <w:pStyle w:val="NormalWeb"/>
        <w:spacing w:before="0" w:beforeAutospacing="0" w:after="0"/>
        <w:jc w:val="center"/>
        <w:rPr>
          <w:rFonts w:ascii="Trebuchet MS" w:hAnsi="Trebuchet MS" w:cs="Arial"/>
          <w:bCs/>
          <w:color w:val="538135" w:themeColor="accent6" w:themeShade="BF"/>
        </w:rPr>
      </w:pPr>
    </w:p>
    <w:p w14:paraId="50D429A8" w14:textId="77777777" w:rsidR="00D7629A" w:rsidRPr="00361851" w:rsidRDefault="00D7629A" w:rsidP="00AB7510">
      <w:pPr>
        <w:pStyle w:val="NormalWeb"/>
        <w:spacing w:before="0" w:beforeAutospacing="0" w:after="0"/>
        <w:jc w:val="center"/>
        <w:rPr>
          <w:rFonts w:ascii="Trebuchet MS" w:hAnsi="Trebuchet MS" w:cs="Arial"/>
          <w:bCs/>
          <w:color w:val="538135" w:themeColor="accent6" w:themeShade="BF"/>
        </w:rPr>
      </w:pPr>
    </w:p>
    <w:p w14:paraId="764EE054" w14:textId="77777777" w:rsidR="00AB7510" w:rsidRPr="00D7629A" w:rsidRDefault="00AB7510" w:rsidP="00AB7510">
      <w:pPr>
        <w:pStyle w:val="NormalWeb"/>
        <w:spacing w:before="0" w:beforeAutospacing="0" w:after="0"/>
        <w:rPr>
          <w:rFonts w:ascii="Trebuchet MS" w:hAnsi="Trebuchet MS" w:cs="Arial"/>
          <w:b/>
          <w:bCs/>
          <w:i/>
          <w:color w:val="C00000"/>
          <w:sz w:val="20"/>
          <w:szCs w:val="20"/>
        </w:rPr>
      </w:pPr>
      <w:r w:rsidRPr="00D7629A">
        <w:rPr>
          <w:rFonts w:ascii="Trebuchet MS" w:hAnsi="Trebuchet MS" w:cs="Arial"/>
          <w:b/>
          <w:bCs/>
          <w:i/>
          <w:color w:val="C00000"/>
          <w:sz w:val="20"/>
          <w:szCs w:val="20"/>
        </w:rPr>
        <w:t xml:space="preserve">Site du CDG 35 : </w:t>
      </w:r>
    </w:p>
    <w:p w14:paraId="4B00EF99" w14:textId="77777777" w:rsidR="00AB7510" w:rsidRPr="00D7629A" w:rsidRDefault="00AB7510" w:rsidP="00AB7510">
      <w:pPr>
        <w:pStyle w:val="NormalWeb"/>
        <w:spacing w:before="0" w:beforeAutospacing="0" w:after="0"/>
        <w:rPr>
          <w:rFonts w:ascii="Trebuchet MS" w:hAnsi="Trebuchet MS" w:cs="Arial"/>
          <w:bCs/>
          <w:i/>
          <w:color w:val="C00000"/>
          <w:sz w:val="20"/>
          <w:szCs w:val="20"/>
        </w:rPr>
      </w:pPr>
      <w:r w:rsidRPr="00D7629A">
        <w:rPr>
          <w:rFonts w:ascii="Trebuchet MS" w:hAnsi="Trebuchet MS" w:cs="Arial"/>
          <w:b/>
          <w:bCs/>
          <w:i/>
          <w:sz w:val="20"/>
          <w:szCs w:val="20"/>
        </w:rPr>
        <w:t>Pour la documentation </w:t>
      </w:r>
      <w:r w:rsidRPr="00D7629A">
        <w:rPr>
          <w:rFonts w:ascii="Trebuchet MS" w:hAnsi="Trebuchet MS" w:cs="Arial"/>
          <w:b/>
          <w:bCs/>
          <w:i/>
          <w:color w:val="C00000"/>
          <w:sz w:val="20"/>
          <w:szCs w:val="20"/>
        </w:rPr>
        <w:t xml:space="preserve">: </w:t>
      </w:r>
      <w:r w:rsidRPr="00D7629A">
        <w:rPr>
          <w:rFonts w:ascii="Trebuchet MS" w:hAnsi="Trebuchet MS" w:cs="Arial"/>
          <w:bCs/>
          <w:i/>
          <w:color w:val="C00000"/>
          <w:sz w:val="20"/>
          <w:szCs w:val="20"/>
        </w:rPr>
        <w:t>recherche documentaire – mot recherche libre « </w:t>
      </w:r>
      <w:r w:rsidR="003F080A" w:rsidRPr="00D7629A">
        <w:rPr>
          <w:rFonts w:ascii="Trebuchet MS" w:hAnsi="Trebuchet MS" w:cs="Arial"/>
          <w:bCs/>
          <w:i/>
          <w:color w:val="C00000"/>
          <w:sz w:val="20"/>
          <w:szCs w:val="20"/>
        </w:rPr>
        <w:t>Compte Epargne temps</w:t>
      </w:r>
      <w:r w:rsidRPr="00D7629A">
        <w:rPr>
          <w:rFonts w:ascii="Trebuchet MS" w:hAnsi="Trebuchet MS" w:cs="Arial"/>
          <w:bCs/>
          <w:i/>
          <w:color w:val="C00000"/>
          <w:sz w:val="20"/>
          <w:szCs w:val="20"/>
        </w:rPr>
        <w:t> » = charte – diaporama – guide….</w:t>
      </w:r>
    </w:p>
    <w:p w14:paraId="7DF4AECC" w14:textId="77777777" w:rsidR="00AB7510" w:rsidRPr="00D7629A" w:rsidRDefault="00AB7510" w:rsidP="00AB7510">
      <w:pPr>
        <w:pStyle w:val="NormalWeb"/>
        <w:spacing w:before="0" w:beforeAutospacing="0" w:after="0"/>
        <w:rPr>
          <w:rFonts w:ascii="Trebuchet MS" w:hAnsi="Trebuchet MS" w:cs="Arial"/>
          <w:bCs/>
          <w:i/>
          <w:color w:val="C00000"/>
          <w:sz w:val="20"/>
          <w:szCs w:val="20"/>
        </w:rPr>
      </w:pPr>
      <w:r w:rsidRPr="00D7629A">
        <w:rPr>
          <w:rFonts w:ascii="Trebuchet MS" w:hAnsi="Trebuchet MS" w:cs="Arial"/>
          <w:b/>
          <w:bCs/>
          <w:i/>
          <w:sz w:val="20"/>
          <w:szCs w:val="20"/>
        </w:rPr>
        <w:t>Pour la saisine CST </w:t>
      </w:r>
      <w:r w:rsidRPr="00D7629A">
        <w:rPr>
          <w:rFonts w:ascii="Trebuchet MS" w:hAnsi="Trebuchet MS" w:cs="Arial"/>
          <w:b/>
          <w:bCs/>
          <w:i/>
          <w:color w:val="C00000"/>
          <w:sz w:val="20"/>
          <w:szCs w:val="20"/>
        </w:rPr>
        <w:t>:</w:t>
      </w:r>
      <w:r w:rsidRPr="00D7629A">
        <w:rPr>
          <w:rFonts w:ascii="Trebuchet MS" w:hAnsi="Trebuchet MS" w:cs="Arial"/>
          <w:bCs/>
          <w:i/>
          <w:color w:val="C00000"/>
          <w:sz w:val="20"/>
          <w:szCs w:val="20"/>
        </w:rPr>
        <w:t xml:space="preserve"> Connaitre le CDG 35 – Instances consultatives – Comité Social Territorial – Tableau des saisines par thème – </w:t>
      </w:r>
      <w:r w:rsidRPr="00D7629A">
        <w:rPr>
          <w:rFonts w:ascii="Trebuchet MS" w:hAnsi="Trebuchet MS" w:cs="Arial"/>
          <w:bCs/>
          <w:i/>
          <w:color w:val="C00000"/>
          <w:sz w:val="20"/>
          <w:szCs w:val="20"/>
          <w:u w:val="single"/>
        </w:rPr>
        <w:t>DEMARCHES SIMPLIFIEES</w:t>
      </w:r>
      <w:r w:rsidRPr="00D7629A">
        <w:rPr>
          <w:rFonts w:ascii="Trebuchet MS" w:hAnsi="Trebuchet MS" w:cs="Arial"/>
          <w:bCs/>
          <w:i/>
          <w:color w:val="C00000"/>
          <w:sz w:val="20"/>
          <w:szCs w:val="20"/>
        </w:rPr>
        <w:t xml:space="preserve"> avec France </w:t>
      </w:r>
      <w:proofErr w:type="spellStart"/>
      <w:r w:rsidRPr="00D7629A">
        <w:rPr>
          <w:rFonts w:ascii="Trebuchet MS" w:hAnsi="Trebuchet MS" w:cs="Arial"/>
          <w:bCs/>
          <w:i/>
          <w:color w:val="C00000"/>
          <w:sz w:val="20"/>
          <w:szCs w:val="20"/>
        </w:rPr>
        <w:t>Connect</w:t>
      </w:r>
      <w:proofErr w:type="spellEnd"/>
    </w:p>
    <w:p w14:paraId="2EE2CFBB" w14:textId="77777777" w:rsidR="00AB7510" w:rsidRPr="00D7629A" w:rsidRDefault="00AB7510" w:rsidP="00AB7510">
      <w:pPr>
        <w:pStyle w:val="NormalWeb"/>
        <w:spacing w:before="0" w:beforeAutospacing="0" w:after="0"/>
        <w:jc w:val="center"/>
        <w:rPr>
          <w:rFonts w:ascii="Trebuchet MS" w:hAnsi="Trebuchet MS" w:cs="Arial"/>
          <w:b/>
          <w:bCs/>
          <w:i/>
          <w:color w:val="538135" w:themeColor="accent6" w:themeShade="BF"/>
          <w:sz w:val="20"/>
          <w:szCs w:val="20"/>
        </w:rPr>
      </w:pPr>
    </w:p>
    <w:p w14:paraId="4E480A15" w14:textId="77777777" w:rsidR="00AB7510" w:rsidRPr="00B749FC" w:rsidRDefault="00AB7510" w:rsidP="00AB7510">
      <w:pPr>
        <w:pStyle w:val="NormalWeb"/>
        <w:spacing w:before="0" w:beforeAutospacing="0" w:after="0"/>
        <w:jc w:val="center"/>
        <w:rPr>
          <w:rFonts w:ascii="Trebuchet MS" w:hAnsi="Trebuchet MS" w:cs="Arial"/>
          <w:b/>
          <w:bCs/>
          <w:i/>
          <w:color w:val="538135" w:themeColor="accent6" w:themeShade="BF"/>
          <w:sz w:val="32"/>
          <w:szCs w:val="32"/>
        </w:rPr>
      </w:pPr>
    </w:p>
    <w:p w14:paraId="3CB7969B" w14:textId="77777777" w:rsidR="00AB7510" w:rsidRDefault="00AB7510" w:rsidP="00AB7510">
      <w:pPr>
        <w:pStyle w:val="NormalWeb"/>
        <w:spacing w:before="0" w:beforeAutospacing="0" w:after="0"/>
        <w:jc w:val="both"/>
        <w:rPr>
          <w:rFonts w:ascii="Trebuchet MS" w:hAnsi="Trebuchet MS" w:cs="Arial"/>
          <w:b/>
          <w:bCs/>
          <w:sz w:val="18"/>
          <w:szCs w:val="18"/>
        </w:rPr>
      </w:pPr>
    </w:p>
    <w:p w14:paraId="6A197D04" w14:textId="77777777" w:rsidR="00AB7510" w:rsidRPr="00361851" w:rsidRDefault="00AB7510" w:rsidP="00AB7510">
      <w:pPr>
        <w:pStyle w:val="NormalWeb"/>
        <w:spacing w:before="0" w:beforeAutospacing="0" w:after="0"/>
        <w:jc w:val="center"/>
        <w:rPr>
          <w:rFonts w:ascii="Trebuchet MS" w:hAnsi="Trebuchet MS" w:cs="Arial"/>
          <w:b/>
          <w:bCs/>
          <w:sz w:val="28"/>
          <w:szCs w:val="28"/>
        </w:rPr>
      </w:pPr>
      <w:r>
        <w:rPr>
          <w:rFonts w:ascii="Trebuchet MS" w:hAnsi="Trebuchet MS" w:cs="Arial"/>
          <w:b/>
          <w:bCs/>
          <w:sz w:val="28"/>
          <w:szCs w:val="28"/>
        </w:rPr>
        <w:t>L’INSTAURATION du COMPTE EPARGNE TEMPS</w:t>
      </w:r>
      <w:r w:rsidRPr="00361851">
        <w:rPr>
          <w:rFonts w:ascii="Trebuchet MS" w:hAnsi="Trebuchet MS" w:cs="Arial"/>
          <w:b/>
          <w:bCs/>
          <w:sz w:val="28"/>
          <w:szCs w:val="28"/>
        </w:rPr>
        <w:t xml:space="preserve"> </w:t>
      </w:r>
    </w:p>
    <w:p w14:paraId="6EDDF1F2" w14:textId="77777777" w:rsidR="00AB7510" w:rsidRDefault="00AB7510" w:rsidP="00AB7510">
      <w:pPr>
        <w:pStyle w:val="NormalWeb"/>
        <w:spacing w:before="0" w:beforeAutospacing="0" w:after="0"/>
        <w:jc w:val="center"/>
        <w:rPr>
          <w:rFonts w:ascii="Trebuchet MS" w:hAnsi="Trebuchet MS" w:cs="Arial"/>
          <w:b/>
          <w:bCs/>
          <w:sz w:val="18"/>
          <w:szCs w:val="18"/>
        </w:rPr>
      </w:pPr>
      <w:r>
        <w:rPr>
          <w:rFonts w:ascii="Trebuchet MS" w:hAnsi="Trebuchet MS" w:cs="Arial"/>
          <w:b/>
          <w:bCs/>
          <w:sz w:val="18"/>
          <w:szCs w:val="18"/>
        </w:rPr>
        <w:t>(Première mise en œuvre ou modification)</w:t>
      </w:r>
    </w:p>
    <w:p w14:paraId="5397B58B" w14:textId="77777777" w:rsidR="00AB7510" w:rsidRDefault="00AB7510" w:rsidP="00AB7510">
      <w:pPr>
        <w:pStyle w:val="NormalWeb"/>
        <w:spacing w:before="0" w:beforeAutospacing="0" w:after="0"/>
        <w:jc w:val="both"/>
        <w:rPr>
          <w:rFonts w:ascii="Trebuchet MS" w:hAnsi="Trebuchet MS" w:cs="Arial"/>
          <w:sz w:val="18"/>
          <w:szCs w:val="18"/>
        </w:rPr>
      </w:pPr>
    </w:p>
    <w:p w14:paraId="7E1C6D3C" w14:textId="77777777" w:rsidR="00AB7510" w:rsidRPr="003F080A" w:rsidRDefault="00AB7510" w:rsidP="00AB7510">
      <w:pPr>
        <w:pBdr>
          <w:top w:val="single" w:sz="4" w:space="1" w:color="auto"/>
          <w:left w:val="single" w:sz="4" w:space="0" w:color="auto"/>
          <w:bottom w:val="single" w:sz="4" w:space="1" w:color="auto"/>
          <w:right w:val="single" w:sz="4" w:space="4" w:color="auto"/>
        </w:pBdr>
        <w:spacing w:after="0" w:line="240" w:lineRule="auto"/>
        <w:jc w:val="both"/>
        <w:rPr>
          <w:rFonts w:ascii="Trebuchet MS" w:eastAsia="Calibri" w:hAnsi="Trebuchet MS" w:cs="Arial"/>
          <w:color w:val="000000"/>
          <w:sz w:val="20"/>
          <w:szCs w:val="20"/>
          <w:shd w:val="clear" w:color="auto" w:fill="FFFFFF"/>
        </w:rPr>
      </w:pPr>
    </w:p>
    <w:p w14:paraId="23978B8A" w14:textId="77777777" w:rsidR="003F080A" w:rsidRPr="003F080A" w:rsidRDefault="003F080A" w:rsidP="003F080A">
      <w:pPr>
        <w:pBdr>
          <w:top w:val="single" w:sz="4" w:space="1" w:color="auto"/>
          <w:left w:val="single" w:sz="4" w:space="0" w:color="auto"/>
          <w:bottom w:val="single" w:sz="4" w:space="1" w:color="auto"/>
          <w:right w:val="single" w:sz="4" w:space="4" w:color="auto"/>
        </w:pBdr>
        <w:spacing w:after="0" w:line="240" w:lineRule="auto"/>
        <w:jc w:val="both"/>
        <w:rPr>
          <w:rFonts w:ascii="Trebuchet MS" w:eastAsia="Calibri" w:hAnsi="Trebuchet MS" w:cs="Arial"/>
          <w:color w:val="000000"/>
          <w:sz w:val="20"/>
          <w:szCs w:val="20"/>
          <w:shd w:val="clear" w:color="auto" w:fill="FFFFFF"/>
        </w:rPr>
      </w:pPr>
      <w:r w:rsidRPr="003F080A">
        <w:rPr>
          <w:rFonts w:ascii="Trebuchet MS" w:eastAsia="Calibri" w:hAnsi="Trebuchet MS" w:cs="Arial"/>
          <w:color w:val="000000"/>
          <w:sz w:val="20"/>
          <w:szCs w:val="20"/>
          <w:shd w:val="clear" w:color="auto" w:fill="FFFFFF"/>
        </w:rPr>
        <w:t xml:space="preserve">Référence : </w:t>
      </w:r>
    </w:p>
    <w:p w14:paraId="07D0E09D" w14:textId="77777777" w:rsidR="003F080A" w:rsidRPr="003F080A" w:rsidRDefault="003F080A" w:rsidP="003F080A">
      <w:pPr>
        <w:pBdr>
          <w:top w:val="single" w:sz="4" w:space="1" w:color="auto"/>
          <w:left w:val="single" w:sz="4" w:space="0" w:color="auto"/>
          <w:bottom w:val="single" w:sz="4" w:space="1" w:color="auto"/>
          <w:right w:val="single" w:sz="4" w:space="4" w:color="auto"/>
        </w:pBdr>
        <w:spacing w:after="0" w:line="240" w:lineRule="auto"/>
        <w:jc w:val="both"/>
        <w:rPr>
          <w:rFonts w:ascii="Trebuchet MS" w:eastAsia="Calibri" w:hAnsi="Trebuchet MS" w:cs="Arial"/>
          <w:color w:val="000000"/>
          <w:sz w:val="20"/>
          <w:szCs w:val="20"/>
          <w:shd w:val="clear" w:color="auto" w:fill="FFFFFF"/>
        </w:rPr>
      </w:pPr>
      <w:r w:rsidRPr="003F080A">
        <w:rPr>
          <w:rFonts w:ascii="Trebuchet MS" w:eastAsia="Calibri" w:hAnsi="Trebuchet MS" w:cs="Arial"/>
          <w:color w:val="000000"/>
          <w:sz w:val="20"/>
          <w:szCs w:val="20"/>
          <w:shd w:val="clear" w:color="auto" w:fill="FFFFFF"/>
        </w:rPr>
        <w:t>Décret n°2004-878 du 26 août 2004 relatif au compte épargne-temps dans la Fonction Publique Territoriale.</w:t>
      </w:r>
    </w:p>
    <w:p w14:paraId="73459257" w14:textId="77777777" w:rsidR="003F080A" w:rsidRPr="003F080A" w:rsidRDefault="003F080A" w:rsidP="003F080A">
      <w:pPr>
        <w:pBdr>
          <w:top w:val="single" w:sz="4" w:space="1" w:color="auto"/>
          <w:left w:val="single" w:sz="4" w:space="0" w:color="auto"/>
          <w:bottom w:val="single" w:sz="4" w:space="1" w:color="auto"/>
          <w:right w:val="single" w:sz="4" w:space="4" w:color="auto"/>
        </w:pBdr>
        <w:spacing w:after="0" w:line="240" w:lineRule="auto"/>
        <w:jc w:val="both"/>
        <w:rPr>
          <w:rFonts w:ascii="Trebuchet MS" w:eastAsia="Calibri" w:hAnsi="Trebuchet MS" w:cs="Arial"/>
          <w:color w:val="000000"/>
          <w:sz w:val="20"/>
          <w:szCs w:val="20"/>
          <w:shd w:val="clear" w:color="auto" w:fill="FFFFFF"/>
        </w:rPr>
      </w:pPr>
      <w:r w:rsidRPr="003F080A">
        <w:rPr>
          <w:rFonts w:ascii="Trebuchet MS" w:eastAsia="Calibri" w:hAnsi="Trebuchet MS" w:cs="Arial"/>
          <w:color w:val="000000"/>
          <w:sz w:val="20"/>
          <w:szCs w:val="20"/>
          <w:shd w:val="clear" w:color="auto" w:fill="FFFFFF"/>
        </w:rPr>
        <w:t>Décret n°2010-531 du 20 mai 2010 modifiant certaines dispositions relatives au compte épargne temps dans la fonction publique territoriale (JO du 22 mai 2010).</w:t>
      </w:r>
    </w:p>
    <w:p w14:paraId="4F0C135C" w14:textId="77777777" w:rsidR="003F080A" w:rsidRPr="003F080A" w:rsidRDefault="003F080A" w:rsidP="003F080A">
      <w:pPr>
        <w:pBdr>
          <w:top w:val="single" w:sz="4" w:space="1" w:color="auto"/>
          <w:left w:val="single" w:sz="4" w:space="0" w:color="auto"/>
          <w:bottom w:val="single" w:sz="4" w:space="1" w:color="auto"/>
          <w:right w:val="single" w:sz="4" w:space="4" w:color="auto"/>
        </w:pBdr>
        <w:spacing w:after="0" w:line="240" w:lineRule="auto"/>
        <w:jc w:val="both"/>
        <w:rPr>
          <w:rFonts w:ascii="Trebuchet MS" w:eastAsia="Calibri" w:hAnsi="Trebuchet MS" w:cs="Arial"/>
          <w:color w:val="000000"/>
          <w:sz w:val="20"/>
          <w:szCs w:val="20"/>
          <w:shd w:val="clear" w:color="auto" w:fill="FFFFFF"/>
        </w:rPr>
      </w:pPr>
      <w:r w:rsidRPr="003F080A">
        <w:rPr>
          <w:rFonts w:ascii="Trebuchet MS" w:eastAsia="Calibri" w:hAnsi="Trebuchet MS" w:cs="Arial"/>
          <w:color w:val="000000"/>
          <w:sz w:val="20"/>
          <w:szCs w:val="20"/>
          <w:shd w:val="clear" w:color="auto" w:fill="FFFFFF"/>
        </w:rPr>
        <w:t>Arrêté du 28 novembre 2018.</w:t>
      </w:r>
    </w:p>
    <w:p w14:paraId="1D4F7EB9" w14:textId="77777777" w:rsidR="003F080A" w:rsidRPr="003F080A" w:rsidRDefault="003F080A" w:rsidP="003F080A">
      <w:pPr>
        <w:pBdr>
          <w:top w:val="single" w:sz="4" w:space="1" w:color="auto"/>
          <w:left w:val="single" w:sz="4" w:space="0" w:color="auto"/>
          <w:bottom w:val="single" w:sz="4" w:space="1" w:color="auto"/>
          <w:right w:val="single" w:sz="4" w:space="4" w:color="auto"/>
        </w:pBdr>
        <w:spacing w:after="0" w:line="240" w:lineRule="auto"/>
        <w:jc w:val="both"/>
        <w:rPr>
          <w:rFonts w:ascii="Trebuchet MS" w:eastAsia="Calibri" w:hAnsi="Trebuchet MS" w:cs="Arial"/>
          <w:color w:val="000000"/>
          <w:sz w:val="20"/>
          <w:szCs w:val="20"/>
          <w:shd w:val="clear" w:color="auto" w:fill="FFFFFF"/>
        </w:rPr>
      </w:pPr>
      <w:r w:rsidRPr="003F080A">
        <w:rPr>
          <w:rFonts w:ascii="Trebuchet MS" w:eastAsia="Calibri" w:hAnsi="Trebuchet MS" w:cs="Arial"/>
          <w:color w:val="000000"/>
          <w:sz w:val="20"/>
          <w:szCs w:val="20"/>
          <w:shd w:val="clear" w:color="auto" w:fill="FFFFFF"/>
        </w:rPr>
        <w:t>Décret n°2018-1305 du 27 décembre 2018.</w:t>
      </w:r>
    </w:p>
    <w:p w14:paraId="0DBD51EE" w14:textId="77777777" w:rsidR="003F080A" w:rsidRPr="003F080A" w:rsidRDefault="003F080A" w:rsidP="003F080A">
      <w:pPr>
        <w:pBdr>
          <w:top w:val="single" w:sz="4" w:space="1" w:color="auto"/>
          <w:left w:val="single" w:sz="4" w:space="0" w:color="auto"/>
          <w:bottom w:val="single" w:sz="4" w:space="1" w:color="auto"/>
          <w:right w:val="single" w:sz="4" w:space="4" w:color="auto"/>
        </w:pBdr>
        <w:spacing w:after="0" w:line="240" w:lineRule="auto"/>
        <w:jc w:val="both"/>
        <w:rPr>
          <w:rFonts w:ascii="Trebuchet MS" w:eastAsia="Calibri" w:hAnsi="Trebuchet MS" w:cs="Arial"/>
          <w:color w:val="000000"/>
          <w:sz w:val="20"/>
          <w:szCs w:val="20"/>
          <w:shd w:val="clear" w:color="auto" w:fill="FFFFFF"/>
        </w:rPr>
      </w:pPr>
    </w:p>
    <w:p w14:paraId="32FCDF51" w14:textId="77777777" w:rsidR="003F080A" w:rsidRPr="003F080A" w:rsidRDefault="003F080A" w:rsidP="003F080A">
      <w:pPr>
        <w:pBdr>
          <w:top w:val="single" w:sz="4" w:space="1" w:color="auto"/>
          <w:left w:val="single" w:sz="4" w:space="0" w:color="auto"/>
          <w:bottom w:val="single" w:sz="4" w:space="1" w:color="auto"/>
          <w:right w:val="single" w:sz="4" w:space="4" w:color="auto"/>
        </w:pBdr>
        <w:spacing w:after="0" w:line="240" w:lineRule="auto"/>
        <w:jc w:val="both"/>
        <w:rPr>
          <w:rFonts w:ascii="Trebuchet MS" w:eastAsia="Calibri" w:hAnsi="Trebuchet MS" w:cs="Arial"/>
          <w:color w:val="000000"/>
          <w:sz w:val="20"/>
          <w:szCs w:val="20"/>
          <w:shd w:val="clear" w:color="auto" w:fill="FFFFFF"/>
        </w:rPr>
      </w:pPr>
      <w:r w:rsidRPr="003F080A">
        <w:rPr>
          <w:rFonts w:ascii="Trebuchet MS" w:eastAsia="Calibri" w:hAnsi="Trebuchet MS" w:cs="Arial"/>
          <w:color w:val="000000"/>
          <w:sz w:val="20"/>
          <w:szCs w:val="20"/>
          <w:shd w:val="clear" w:color="auto" w:fill="FFFFFF"/>
        </w:rPr>
        <w:t>Principe :</w:t>
      </w:r>
    </w:p>
    <w:p w14:paraId="2A1007AF" w14:textId="7EAB5214" w:rsidR="003F080A" w:rsidRPr="003F080A" w:rsidRDefault="003F080A" w:rsidP="003F080A">
      <w:pPr>
        <w:pBdr>
          <w:top w:val="single" w:sz="4" w:space="1" w:color="auto"/>
          <w:left w:val="single" w:sz="4" w:space="0" w:color="auto"/>
          <w:bottom w:val="single" w:sz="4" w:space="1" w:color="auto"/>
          <w:right w:val="single" w:sz="4" w:space="4" w:color="auto"/>
        </w:pBdr>
        <w:spacing w:after="0" w:line="240" w:lineRule="auto"/>
        <w:jc w:val="both"/>
        <w:rPr>
          <w:rFonts w:ascii="Trebuchet MS" w:eastAsia="Calibri" w:hAnsi="Trebuchet MS" w:cs="Arial"/>
          <w:color w:val="000000"/>
          <w:sz w:val="20"/>
          <w:szCs w:val="20"/>
          <w:shd w:val="clear" w:color="auto" w:fill="FFFFFF"/>
        </w:rPr>
      </w:pPr>
      <w:r w:rsidRPr="003F080A">
        <w:rPr>
          <w:rFonts w:ascii="Trebuchet MS" w:eastAsia="Calibri" w:hAnsi="Trebuchet MS" w:cs="Arial"/>
          <w:color w:val="000000"/>
          <w:sz w:val="20"/>
          <w:szCs w:val="20"/>
          <w:shd w:val="clear" w:color="auto" w:fill="FFFFFF"/>
        </w:rPr>
        <w:t xml:space="preserve">Le compte épargne-temps (CET) permet, à la demande des agents titulaires et contractuels, à temps complet ou non complet, employés de manière continue </w:t>
      </w:r>
      <w:r w:rsidRPr="00453DDF">
        <w:rPr>
          <w:rFonts w:ascii="Trebuchet MS" w:eastAsia="Calibri" w:hAnsi="Trebuchet MS" w:cs="Arial"/>
          <w:color w:val="000000"/>
          <w:sz w:val="20"/>
          <w:szCs w:val="20"/>
          <w:u w:val="single"/>
          <w:shd w:val="clear" w:color="auto" w:fill="FFFFFF"/>
        </w:rPr>
        <w:t>depuis au moins une année</w:t>
      </w:r>
      <w:r w:rsidRPr="003F080A">
        <w:rPr>
          <w:rFonts w:ascii="Trebuchet MS" w:eastAsia="Calibri" w:hAnsi="Trebuchet MS" w:cs="Arial"/>
          <w:color w:val="000000"/>
          <w:sz w:val="20"/>
          <w:szCs w:val="20"/>
          <w:shd w:val="clear" w:color="auto" w:fill="FFFFFF"/>
        </w:rPr>
        <w:t xml:space="preserve"> dans la collectivité, d'accumuler des droits à congés rémunérés (congés annuels, ARTT, repos compensateurs) dans la limite de 60 jours</w:t>
      </w:r>
      <w:r w:rsidR="002237F2">
        <w:rPr>
          <w:rFonts w:ascii="Trebuchet MS" w:eastAsia="Calibri" w:hAnsi="Trebuchet MS" w:cs="Arial"/>
          <w:color w:val="000000"/>
          <w:sz w:val="20"/>
          <w:szCs w:val="20"/>
          <w:shd w:val="clear" w:color="auto" w:fill="FFFFFF"/>
        </w:rPr>
        <w:t xml:space="preserve"> (70 pour 2024)</w:t>
      </w:r>
      <w:r w:rsidRPr="003F080A">
        <w:rPr>
          <w:rFonts w:ascii="Trebuchet MS" w:eastAsia="Calibri" w:hAnsi="Trebuchet MS" w:cs="Arial"/>
          <w:color w:val="000000"/>
          <w:sz w:val="20"/>
          <w:szCs w:val="20"/>
          <w:shd w:val="clear" w:color="auto" w:fill="FFFFFF"/>
        </w:rPr>
        <w:t xml:space="preserve">. </w:t>
      </w:r>
      <w:r w:rsidRPr="00453DDF">
        <w:rPr>
          <w:rFonts w:ascii="Trebuchet MS" w:eastAsia="Calibri" w:hAnsi="Trebuchet MS" w:cs="Arial"/>
          <w:color w:val="000000"/>
          <w:sz w:val="20"/>
          <w:szCs w:val="20"/>
          <w:u w:val="single"/>
          <w:shd w:val="clear" w:color="auto" w:fill="FFFFFF"/>
        </w:rPr>
        <w:t>Les stagiaires sont exclus de ce dispositif</w:t>
      </w:r>
      <w:r w:rsidRPr="003F080A">
        <w:rPr>
          <w:rFonts w:ascii="Trebuchet MS" w:eastAsia="Calibri" w:hAnsi="Trebuchet MS" w:cs="Arial"/>
          <w:color w:val="000000"/>
          <w:sz w:val="20"/>
          <w:szCs w:val="20"/>
          <w:shd w:val="clear" w:color="auto" w:fill="FFFFFF"/>
        </w:rPr>
        <w:t>. Les agents doivent néanmoins prendre effectivement 20 jours au moins de congés annuels par an.</w:t>
      </w:r>
    </w:p>
    <w:p w14:paraId="44039592" w14:textId="3F919994" w:rsidR="003F080A" w:rsidRPr="003F080A" w:rsidRDefault="003F080A" w:rsidP="003F080A">
      <w:pPr>
        <w:pBdr>
          <w:top w:val="single" w:sz="4" w:space="1" w:color="auto"/>
          <w:left w:val="single" w:sz="4" w:space="0" w:color="auto"/>
          <w:bottom w:val="single" w:sz="4" w:space="1" w:color="auto"/>
          <w:right w:val="single" w:sz="4" w:space="4" w:color="auto"/>
        </w:pBdr>
        <w:spacing w:after="0" w:line="240" w:lineRule="auto"/>
        <w:jc w:val="both"/>
        <w:rPr>
          <w:rFonts w:ascii="Trebuchet MS" w:eastAsia="Calibri" w:hAnsi="Trebuchet MS" w:cs="Arial"/>
          <w:color w:val="000000"/>
          <w:sz w:val="20"/>
          <w:szCs w:val="20"/>
          <w:shd w:val="clear" w:color="auto" w:fill="FFFFFF"/>
        </w:rPr>
      </w:pPr>
      <w:r w:rsidRPr="003F080A">
        <w:rPr>
          <w:rFonts w:ascii="Trebuchet MS" w:eastAsia="Calibri" w:hAnsi="Trebuchet MS" w:cs="Arial"/>
          <w:color w:val="000000"/>
          <w:sz w:val="20"/>
          <w:szCs w:val="20"/>
          <w:shd w:val="clear" w:color="auto" w:fill="FFFFFF"/>
        </w:rPr>
        <w:t>Une délibération détermine, après consultation du C</w:t>
      </w:r>
      <w:r w:rsidR="002237F2">
        <w:rPr>
          <w:rFonts w:ascii="Trebuchet MS" w:eastAsia="Calibri" w:hAnsi="Trebuchet MS" w:cs="Arial"/>
          <w:color w:val="000000"/>
          <w:sz w:val="20"/>
          <w:szCs w:val="20"/>
          <w:shd w:val="clear" w:color="auto" w:fill="FFFFFF"/>
        </w:rPr>
        <w:t>S</w:t>
      </w:r>
      <w:r w:rsidRPr="003F080A">
        <w:rPr>
          <w:rFonts w:ascii="Trebuchet MS" w:eastAsia="Calibri" w:hAnsi="Trebuchet MS" w:cs="Arial"/>
          <w:color w:val="000000"/>
          <w:sz w:val="20"/>
          <w:szCs w:val="20"/>
          <w:shd w:val="clear" w:color="auto" w:fill="FFFFFF"/>
        </w:rPr>
        <w:t>T, les règles d'ouverture, de fonctionnement, de gestion du CET ainsi que les modalités d'utilisation par l'agent. Cette délibération abrogera les dispositions des délibérations antérieures et permettra, le cas échéant, de prévoir la possibilité d'une compensation financière.</w:t>
      </w:r>
    </w:p>
    <w:p w14:paraId="588DE970" w14:textId="77777777" w:rsidR="00AB7510" w:rsidRDefault="00AB7510" w:rsidP="00AB7510">
      <w:pPr>
        <w:pBdr>
          <w:top w:val="single" w:sz="4" w:space="1" w:color="auto"/>
          <w:left w:val="single" w:sz="4" w:space="0" w:color="auto"/>
          <w:bottom w:val="single" w:sz="4" w:space="1" w:color="auto"/>
          <w:right w:val="single" w:sz="4" w:space="4" w:color="auto"/>
        </w:pBdr>
        <w:spacing w:after="0" w:line="240" w:lineRule="auto"/>
        <w:jc w:val="both"/>
        <w:rPr>
          <w:rFonts w:ascii="Trebuchet MS" w:eastAsia="Calibri" w:hAnsi="Trebuchet MS" w:cs="Arial"/>
          <w:b/>
          <w:i/>
          <w:color w:val="000000"/>
          <w:shd w:val="clear" w:color="auto" w:fill="FFFFFF"/>
        </w:rPr>
      </w:pPr>
    </w:p>
    <w:p w14:paraId="57416100" w14:textId="77777777" w:rsidR="00AB7510" w:rsidRDefault="00AB7510" w:rsidP="00AB7510">
      <w:pPr>
        <w:pStyle w:val="NormalWeb"/>
        <w:spacing w:before="0" w:beforeAutospacing="0" w:after="0"/>
        <w:jc w:val="both"/>
        <w:rPr>
          <w:rFonts w:ascii="Trebuchet MS" w:hAnsi="Trebuchet MS" w:cs="Arial"/>
          <w:i/>
          <w:sz w:val="22"/>
          <w:szCs w:val="22"/>
        </w:rPr>
      </w:pPr>
    </w:p>
    <w:p w14:paraId="02332BC0" w14:textId="77777777" w:rsidR="00AB7510" w:rsidRPr="00F44FCA" w:rsidRDefault="00AB7510" w:rsidP="00AB7510">
      <w:pPr>
        <w:pStyle w:val="NormalWeb"/>
        <w:spacing w:before="0" w:beforeAutospacing="0" w:after="0"/>
        <w:jc w:val="both"/>
        <w:rPr>
          <w:rFonts w:ascii="Trebuchet MS" w:hAnsi="Trebuchet MS"/>
          <w:i/>
          <w:sz w:val="16"/>
          <w:szCs w:val="16"/>
        </w:rPr>
      </w:pPr>
    </w:p>
    <w:p w14:paraId="002203B3" w14:textId="77777777" w:rsidR="00AB7510" w:rsidRDefault="00AB7510" w:rsidP="00AB7510">
      <w:pPr>
        <w:spacing w:after="0" w:line="240" w:lineRule="auto"/>
        <w:jc w:val="center"/>
        <w:rPr>
          <w:rFonts w:ascii="Calibri" w:eastAsia="Calibri" w:hAnsi="Calibri" w:cs="Arial"/>
          <w:i/>
          <w:color w:val="000000"/>
        </w:rPr>
      </w:pPr>
    </w:p>
    <w:p w14:paraId="33F49E2E" w14:textId="77777777" w:rsidR="00AB7510" w:rsidRDefault="00AB7510" w:rsidP="00AB7510">
      <w:pPr>
        <w:spacing w:after="0" w:line="240" w:lineRule="auto"/>
        <w:jc w:val="center"/>
        <w:rPr>
          <w:rFonts w:ascii="Calibri" w:eastAsia="Calibri" w:hAnsi="Calibri" w:cs="Arial"/>
          <w:i/>
          <w:color w:val="000000"/>
        </w:rPr>
      </w:pPr>
    </w:p>
    <w:p w14:paraId="4A65255E" w14:textId="77777777" w:rsidR="00AB7510" w:rsidRDefault="00AB7510" w:rsidP="00AB7510">
      <w:pPr>
        <w:spacing w:after="0" w:line="240" w:lineRule="auto"/>
        <w:jc w:val="center"/>
        <w:rPr>
          <w:rFonts w:ascii="Arial" w:hAnsi="Arial" w:cs="Arial"/>
          <w:b/>
          <w:bCs/>
          <w:i/>
          <w:iCs/>
          <w:color w:val="C00000"/>
        </w:rPr>
      </w:pPr>
      <w:r w:rsidRPr="00670C02">
        <w:rPr>
          <w:rFonts w:ascii="Arial" w:hAnsi="Arial" w:cs="Arial"/>
          <w:b/>
          <w:bCs/>
          <w:i/>
          <w:iCs/>
          <w:color w:val="C00000"/>
        </w:rPr>
        <w:t>Le projet de délibé</w:t>
      </w:r>
      <w:r>
        <w:rPr>
          <w:rFonts w:ascii="Arial" w:hAnsi="Arial" w:cs="Arial"/>
          <w:b/>
          <w:bCs/>
          <w:i/>
          <w:iCs/>
          <w:color w:val="C00000"/>
        </w:rPr>
        <w:t xml:space="preserve">ration </w:t>
      </w:r>
      <w:r w:rsidR="00577ECF">
        <w:rPr>
          <w:rFonts w:ascii="Arial" w:hAnsi="Arial" w:cs="Arial"/>
          <w:b/>
          <w:bCs/>
          <w:i/>
          <w:iCs/>
          <w:color w:val="C00000"/>
        </w:rPr>
        <w:t>et la fiche « demande d’avis » sont</w:t>
      </w:r>
      <w:r>
        <w:rPr>
          <w:rFonts w:ascii="Arial" w:hAnsi="Arial" w:cs="Arial"/>
          <w:b/>
          <w:bCs/>
          <w:i/>
          <w:iCs/>
          <w:color w:val="C00000"/>
        </w:rPr>
        <w:t xml:space="preserve"> à joindre </w:t>
      </w:r>
    </w:p>
    <w:p w14:paraId="25576EDA" w14:textId="77777777" w:rsidR="000C6986" w:rsidRDefault="000C6986" w:rsidP="00AB7510">
      <w:pPr>
        <w:spacing w:after="0" w:line="240" w:lineRule="auto"/>
        <w:jc w:val="center"/>
        <w:rPr>
          <w:rFonts w:ascii="Arial" w:hAnsi="Arial" w:cs="Arial"/>
          <w:b/>
          <w:bCs/>
          <w:i/>
          <w:iCs/>
          <w:color w:val="C00000"/>
        </w:rPr>
      </w:pPr>
    </w:p>
    <w:p w14:paraId="264463A9" w14:textId="77777777" w:rsidR="00AB7510" w:rsidRPr="00F44FCA" w:rsidRDefault="00AB7510" w:rsidP="00AB7510">
      <w:pPr>
        <w:spacing w:after="0" w:line="240" w:lineRule="auto"/>
        <w:jc w:val="center"/>
        <w:rPr>
          <w:rFonts w:ascii="Arial" w:hAnsi="Arial" w:cs="Arial"/>
          <w:b/>
          <w:bCs/>
          <w:i/>
          <w:iCs/>
          <w:color w:val="538135" w:themeColor="accent6" w:themeShade="BF"/>
          <w:u w:val="single"/>
        </w:rPr>
      </w:pPr>
      <w:proofErr w:type="gramStart"/>
      <w:r w:rsidRPr="00F44FCA">
        <w:rPr>
          <w:rFonts w:ascii="Arial" w:hAnsi="Arial" w:cs="Arial"/>
          <w:b/>
          <w:bCs/>
          <w:i/>
          <w:iCs/>
          <w:color w:val="C00000"/>
          <w:u w:val="single"/>
        </w:rPr>
        <w:t>sur</w:t>
      </w:r>
      <w:proofErr w:type="gramEnd"/>
      <w:r w:rsidRPr="00F44FCA">
        <w:rPr>
          <w:rFonts w:ascii="Arial" w:hAnsi="Arial" w:cs="Arial"/>
          <w:b/>
          <w:bCs/>
          <w:i/>
          <w:iCs/>
          <w:color w:val="C00000"/>
          <w:u w:val="single"/>
        </w:rPr>
        <w:t xml:space="preserve"> DEMARCHES SIMPLIFIEES</w:t>
      </w:r>
    </w:p>
    <w:p w14:paraId="28B0024B" w14:textId="77777777" w:rsidR="003F080A" w:rsidRDefault="003F080A" w:rsidP="00AB7510">
      <w:pPr>
        <w:spacing w:after="119" w:line="240" w:lineRule="auto"/>
        <w:outlineLvl w:val="0"/>
        <w:rPr>
          <w:rFonts w:ascii="Arial" w:eastAsia="Times New Roman" w:hAnsi="Arial" w:cs="Arial"/>
          <w:b/>
          <w:bCs/>
          <w:color w:val="538135" w:themeColor="accent6" w:themeShade="BF"/>
          <w:kern w:val="36"/>
          <w:sz w:val="24"/>
          <w:szCs w:val="24"/>
          <w:lang w:eastAsia="fr-FR"/>
        </w:rPr>
      </w:pPr>
    </w:p>
    <w:p w14:paraId="0354BE0F" w14:textId="77777777" w:rsidR="000C6986" w:rsidRDefault="000C6986" w:rsidP="00687A8B">
      <w:pPr>
        <w:spacing w:after="119" w:line="240" w:lineRule="auto"/>
        <w:ind w:firstLine="708"/>
        <w:outlineLvl w:val="0"/>
        <w:rPr>
          <w:rFonts w:ascii="Arial" w:eastAsia="Times New Roman" w:hAnsi="Arial" w:cs="Arial"/>
          <w:b/>
          <w:bCs/>
          <w:color w:val="538135" w:themeColor="accent6" w:themeShade="BF"/>
          <w:kern w:val="36"/>
          <w:sz w:val="24"/>
          <w:szCs w:val="24"/>
          <w:lang w:eastAsia="fr-FR"/>
        </w:rPr>
      </w:pPr>
    </w:p>
    <w:p w14:paraId="650BEB83" w14:textId="77777777" w:rsidR="002F6E4A" w:rsidRDefault="00A43D7E" w:rsidP="00A43D7E">
      <w:pPr>
        <w:spacing w:after="119" w:line="240" w:lineRule="auto"/>
        <w:outlineLvl w:val="0"/>
        <w:rPr>
          <w:rFonts w:ascii="Arial" w:eastAsia="Times New Roman" w:hAnsi="Arial" w:cs="Arial"/>
          <w:b/>
          <w:bCs/>
          <w:kern w:val="36"/>
          <w:sz w:val="24"/>
          <w:szCs w:val="24"/>
          <w:u w:val="single"/>
          <w:lang w:eastAsia="fr-FR"/>
        </w:rPr>
      </w:pPr>
      <w:r w:rsidRPr="00A43D7E">
        <w:rPr>
          <w:rFonts w:ascii="Arial" w:eastAsia="Times New Roman" w:hAnsi="Arial" w:cs="Arial"/>
          <w:b/>
          <w:bCs/>
          <w:kern w:val="36"/>
          <w:sz w:val="24"/>
          <w:szCs w:val="24"/>
          <w:u w:val="single"/>
          <w:lang w:eastAsia="fr-FR"/>
        </w:rPr>
        <w:t xml:space="preserve">CDG 35 - CST </w:t>
      </w:r>
    </w:p>
    <w:p w14:paraId="1556E4ED" w14:textId="77777777" w:rsidR="00A43D7E" w:rsidRPr="002F6E4A" w:rsidRDefault="00A43D7E" w:rsidP="002F6E4A">
      <w:pPr>
        <w:spacing w:after="119" w:line="240" w:lineRule="auto"/>
        <w:jc w:val="center"/>
        <w:outlineLvl w:val="0"/>
        <w:rPr>
          <w:rFonts w:ascii="Arial" w:eastAsia="Times New Roman" w:hAnsi="Arial" w:cs="Arial"/>
          <w:b/>
          <w:bCs/>
          <w:kern w:val="36"/>
          <w:sz w:val="28"/>
          <w:szCs w:val="28"/>
          <w:u w:val="single"/>
          <w:lang w:eastAsia="fr-FR"/>
        </w:rPr>
      </w:pPr>
      <w:r w:rsidRPr="002F6E4A">
        <w:rPr>
          <w:rFonts w:ascii="Arial" w:eastAsia="Times New Roman" w:hAnsi="Arial" w:cs="Arial"/>
          <w:b/>
          <w:bCs/>
          <w:color w:val="C00000"/>
          <w:kern w:val="36"/>
          <w:sz w:val="28"/>
          <w:szCs w:val="28"/>
          <w:u w:val="single"/>
          <w:lang w:eastAsia="fr-FR"/>
        </w:rPr>
        <w:t>Demande d’avis</w:t>
      </w:r>
    </w:p>
    <w:p w14:paraId="41990488" w14:textId="77777777" w:rsidR="00A43D7E" w:rsidRPr="00A43D7E" w:rsidRDefault="00A43D7E" w:rsidP="00A43D7E">
      <w:pPr>
        <w:spacing w:after="119" w:line="240" w:lineRule="auto"/>
        <w:outlineLvl w:val="0"/>
        <w:rPr>
          <w:rFonts w:ascii="Arial" w:eastAsia="Times New Roman" w:hAnsi="Arial" w:cs="Arial"/>
          <w:b/>
          <w:bCs/>
          <w:kern w:val="36"/>
          <w:sz w:val="24"/>
          <w:szCs w:val="24"/>
          <w:u w:val="single"/>
          <w:lang w:eastAsia="fr-FR"/>
        </w:rPr>
      </w:pPr>
    </w:p>
    <w:p w14:paraId="264FA43C" w14:textId="77777777" w:rsidR="00AB7510" w:rsidRPr="00716431" w:rsidRDefault="002F6E4A" w:rsidP="00BB0219">
      <w:pPr>
        <w:spacing w:after="119" w:line="240" w:lineRule="auto"/>
        <w:jc w:val="center"/>
        <w:outlineLvl w:val="0"/>
        <w:rPr>
          <w:rFonts w:ascii="Arial" w:eastAsia="Times New Roman" w:hAnsi="Arial" w:cs="Arial"/>
          <w:b/>
          <w:bCs/>
          <w:color w:val="538135" w:themeColor="accent6" w:themeShade="BF"/>
          <w:kern w:val="36"/>
          <w:sz w:val="28"/>
          <w:szCs w:val="28"/>
          <w:u w:val="single"/>
          <w:lang w:eastAsia="fr-FR"/>
        </w:rPr>
      </w:pPr>
      <w:r>
        <w:rPr>
          <w:rFonts w:ascii="Arial" w:eastAsia="Times New Roman" w:hAnsi="Arial" w:cs="Arial"/>
          <w:b/>
          <w:bCs/>
          <w:color w:val="538135" w:themeColor="accent6" w:themeShade="BF"/>
          <w:kern w:val="36"/>
          <w:sz w:val="28"/>
          <w:szCs w:val="28"/>
          <w:u w:val="single"/>
          <w:lang w:eastAsia="fr-FR"/>
        </w:rPr>
        <w:t xml:space="preserve">LE </w:t>
      </w:r>
      <w:r w:rsidR="00794390" w:rsidRPr="00716431">
        <w:rPr>
          <w:rFonts w:ascii="Arial" w:eastAsia="Times New Roman" w:hAnsi="Arial" w:cs="Arial"/>
          <w:b/>
          <w:bCs/>
          <w:color w:val="538135" w:themeColor="accent6" w:themeShade="BF"/>
          <w:kern w:val="36"/>
          <w:sz w:val="28"/>
          <w:szCs w:val="28"/>
          <w:u w:val="single"/>
          <w:lang w:eastAsia="fr-FR"/>
        </w:rPr>
        <w:t>COMPTE EPARGNE TEMPS</w:t>
      </w:r>
    </w:p>
    <w:p w14:paraId="585C4891" w14:textId="77777777" w:rsidR="00794390" w:rsidRDefault="00794390" w:rsidP="000B0CC8">
      <w:pPr>
        <w:pStyle w:val="NormalWeb"/>
        <w:spacing w:after="0"/>
        <w:rPr>
          <w:rFonts w:ascii="Arial" w:hAnsi="Arial" w:cs="Arial"/>
          <w:bCs/>
          <w:sz w:val="20"/>
          <w:szCs w:val="20"/>
        </w:rPr>
      </w:pPr>
    </w:p>
    <w:p w14:paraId="6758DA69" w14:textId="77777777" w:rsidR="00716431" w:rsidRPr="008D546C" w:rsidRDefault="00716431" w:rsidP="00716431">
      <w:pPr>
        <w:spacing w:before="100" w:beforeAutospacing="1" w:after="119" w:line="240" w:lineRule="auto"/>
        <w:rPr>
          <w:rFonts w:ascii="Trebuchet MS" w:eastAsia="Times New Roman" w:hAnsi="Trebuchet MS" w:cs="Arial"/>
          <w:bCs/>
          <w:lang w:eastAsia="fr-FR"/>
        </w:rPr>
      </w:pPr>
      <w:r w:rsidRPr="008D546C">
        <w:rPr>
          <w:rFonts w:ascii="Trebuchet MS" w:eastAsia="Times New Roman" w:hAnsi="Trebuchet MS" w:cs="Arial"/>
          <w:bCs/>
          <w:lang w:eastAsia="fr-FR"/>
        </w:rPr>
        <w:t>Collectivité</w:t>
      </w:r>
      <w:proofErr w:type="gramStart"/>
      <w:r w:rsidRPr="008D546C">
        <w:rPr>
          <w:rFonts w:ascii="Trebuchet MS" w:eastAsia="Times New Roman" w:hAnsi="Trebuchet MS" w:cs="Arial"/>
          <w:bCs/>
          <w:lang w:eastAsia="fr-FR"/>
        </w:rPr>
        <w:t> :…</w:t>
      </w:r>
      <w:proofErr w:type="gramEnd"/>
      <w:r w:rsidRPr="008D546C">
        <w:rPr>
          <w:rFonts w:ascii="Trebuchet MS" w:eastAsia="Times New Roman" w:hAnsi="Trebuchet MS" w:cs="Arial"/>
          <w:bCs/>
          <w:lang w:eastAsia="fr-FR"/>
        </w:rPr>
        <w:t>…………………………………………………………</w:t>
      </w:r>
      <w:r w:rsidR="00A43D7E">
        <w:rPr>
          <w:rFonts w:ascii="Trebuchet MS" w:eastAsia="Times New Roman" w:hAnsi="Trebuchet MS" w:cs="Arial"/>
          <w:bCs/>
          <w:lang w:eastAsia="fr-FR"/>
        </w:rPr>
        <w:t>………………………………………………………………….</w:t>
      </w:r>
    </w:p>
    <w:p w14:paraId="56BFD206" w14:textId="77777777" w:rsidR="00794390" w:rsidRDefault="00794390" w:rsidP="000B0CC8">
      <w:pPr>
        <w:pStyle w:val="NormalWeb"/>
        <w:spacing w:after="0"/>
        <w:rPr>
          <w:rFonts w:ascii="Arial" w:hAnsi="Arial" w:cs="Arial"/>
          <w:bCs/>
          <w:sz w:val="20"/>
          <w:szCs w:val="20"/>
        </w:rPr>
      </w:pPr>
    </w:p>
    <w:p w14:paraId="17E90EE4" w14:textId="77777777" w:rsidR="00317F2A" w:rsidRDefault="00285099" w:rsidP="000B0CC8">
      <w:pPr>
        <w:pStyle w:val="NormalWeb"/>
        <w:spacing w:after="0"/>
        <w:rPr>
          <w:rFonts w:ascii="Arial" w:hAnsi="Arial" w:cs="Arial"/>
          <w:sz w:val="20"/>
          <w:szCs w:val="20"/>
        </w:rPr>
      </w:pPr>
      <w:r w:rsidRPr="00285099">
        <w:rPr>
          <w:rFonts w:ascii="Arial" w:hAnsi="Arial" w:cs="Arial"/>
          <w:bCs/>
          <w:color w:val="FF0000"/>
          <w:sz w:val="20"/>
          <w:szCs w:val="20"/>
        </w:rPr>
        <w:t xml:space="preserve">ANNEE D'ENTREE EN </w:t>
      </w:r>
      <w:proofErr w:type="gramStart"/>
      <w:r w:rsidRPr="00285099">
        <w:rPr>
          <w:rFonts w:ascii="Arial" w:hAnsi="Arial" w:cs="Arial"/>
          <w:bCs/>
          <w:color w:val="FF0000"/>
          <w:sz w:val="20"/>
          <w:szCs w:val="20"/>
        </w:rPr>
        <w:t>VIGUEUR</w:t>
      </w:r>
      <w:r w:rsidRPr="000B0CC8">
        <w:rPr>
          <w:rFonts w:ascii="Arial" w:hAnsi="Arial" w:cs="Arial"/>
          <w:b/>
          <w:bCs/>
          <w:color w:val="FF0000"/>
          <w:sz w:val="20"/>
          <w:szCs w:val="20"/>
        </w:rPr>
        <w:t xml:space="preserve"> </w:t>
      </w:r>
      <w:r w:rsidR="000873C0">
        <w:rPr>
          <w:rFonts w:ascii="Arial" w:hAnsi="Arial" w:cs="Arial"/>
          <w:b/>
          <w:bCs/>
          <w:color w:val="FF0000"/>
          <w:sz w:val="20"/>
          <w:szCs w:val="20"/>
        </w:rPr>
        <w:t xml:space="preserve"> </w:t>
      </w:r>
      <w:r w:rsidR="00317F2A">
        <w:rPr>
          <w:rFonts w:ascii="Arial" w:hAnsi="Arial" w:cs="Arial"/>
          <w:b/>
          <w:bCs/>
          <w:sz w:val="20"/>
          <w:szCs w:val="20"/>
        </w:rPr>
        <w:t>du</w:t>
      </w:r>
      <w:proofErr w:type="gramEnd"/>
      <w:r w:rsidR="00317F2A">
        <w:rPr>
          <w:rFonts w:ascii="Arial" w:hAnsi="Arial" w:cs="Arial"/>
          <w:b/>
          <w:bCs/>
          <w:sz w:val="20"/>
          <w:szCs w:val="20"/>
        </w:rPr>
        <w:t xml:space="preserve"> dispositif</w:t>
      </w:r>
      <w:r w:rsidR="00317F2A">
        <w:rPr>
          <w:rFonts w:ascii="Arial" w:hAnsi="Arial" w:cs="Arial"/>
          <w:sz w:val="20"/>
          <w:szCs w:val="20"/>
        </w:rPr>
        <w:t xml:space="preserve"> </w:t>
      </w:r>
      <w:r w:rsidR="00317F2A">
        <w:rPr>
          <w:rFonts w:ascii="Arial" w:hAnsi="Arial" w:cs="Arial"/>
          <w:b/>
          <w:bCs/>
          <w:sz w:val="20"/>
          <w:szCs w:val="20"/>
        </w:rPr>
        <w:t xml:space="preserve">dans la collectivité </w:t>
      </w:r>
      <w:r w:rsidR="00AE0C44">
        <w:rPr>
          <w:rFonts w:ascii="Arial" w:hAnsi="Arial" w:cs="Arial"/>
          <w:sz w:val="20"/>
          <w:szCs w:val="20"/>
        </w:rPr>
        <w:t xml:space="preserve">année n </w:t>
      </w:r>
      <w:r w:rsidR="00317F2A">
        <w:rPr>
          <w:rFonts w:ascii="Arial" w:hAnsi="Arial" w:cs="Arial"/>
          <w:sz w:val="20"/>
          <w:szCs w:val="20"/>
        </w:rPr>
        <w:t xml:space="preserve"> .........................</w:t>
      </w:r>
    </w:p>
    <w:p w14:paraId="62ED0B15" w14:textId="77777777" w:rsidR="000B0CC8" w:rsidRDefault="00AE0C44" w:rsidP="000B0CC8">
      <w:pPr>
        <w:pStyle w:val="NormalWeb"/>
        <w:spacing w:after="0"/>
        <w:rPr>
          <w:rFonts w:ascii="Arial" w:hAnsi="Arial" w:cs="Arial"/>
          <w:sz w:val="20"/>
          <w:szCs w:val="20"/>
        </w:rPr>
      </w:pPr>
      <w:proofErr w:type="gramStart"/>
      <w:r>
        <w:rPr>
          <w:rFonts w:ascii="Arial" w:hAnsi="Arial" w:cs="Arial"/>
          <w:sz w:val="20"/>
          <w:szCs w:val="20"/>
        </w:rPr>
        <w:t>p</w:t>
      </w:r>
      <w:r w:rsidR="000B0CC8">
        <w:rPr>
          <w:rFonts w:ascii="Arial" w:hAnsi="Arial" w:cs="Arial"/>
          <w:sz w:val="20"/>
          <w:szCs w:val="20"/>
        </w:rPr>
        <w:t>our</w:t>
      </w:r>
      <w:proofErr w:type="gramEnd"/>
      <w:r w:rsidR="000B0CC8">
        <w:rPr>
          <w:rFonts w:ascii="Arial" w:hAnsi="Arial" w:cs="Arial"/>
          <w:sz w:val="20"/>
          <w:szCs w:val="20"/>
        </w:rPr>
        <w:t xml:space="preserve"> </w:t>
      </w:r>
      <w:r>
        <w:rPr>
          <w:rFonts w:ascii="Arial" w:hAnsi="Arial" w:cs="Arial"/>
          <w:sz w:val="20"/>
          <w:szCs w:val="20"/>
        </w:rPr>
        <w:t>les jours générés la même année</w:t>
      </w:r>
      <w:r w:rsidR="00285099">
        <w:rPr>
          <w:rFonts w:ascii="Arial" w:hAnsi="Arial" w:cs="Arial"/>
          <w:sz w:val="20"/>
          <w:szCs w:val="20"/>
        </w:rPr>
        <w:t xml:space="preserve"> n </w:t>
      </w:r>
      <w:r>
        <w:rPr>
          <w:rFonts w:ascii="Arial" w:hAnsi="Arial" w:cs="Arial"/>
          <w:sz w:val="20"/>
          <w:szCs w:val="20"/>
        </w:rPr>
        <w:t>………….</w:t>
      </w:r>
    </w:p>
    <w:p w14:paraId="3ACEFEB1" w14:textId="77777777" w:rsidR="00AE0C44" w:rsidRDefault="00AE0C44" w:rsidP="000B0CC8">
      <w:pPr>
        <w:pStyle w:val="NormalWeb"/>
        <w:spacing w:after="0"/>
        <w:rPr>
          <w:rFonts w:ascii="Arial" w:hAnsi="Arial" w:cs="Arial"/>
          <w:sz w:val="20"/>
          <w:szCs w:val="20"/>
        </w:rPr>
      </w:pPr>
      <w:r>
        <w:rPr>
          <w:rFonts w:ascii="Arial" w:hAnsi="Arial" w:cs="Arial"/>
          <w:sz w:val="20"/>
          <w:szCs w:val="20"/>
        </w:rPr>
        <w:t xml:space="preserve">Et une première </w:t>
      </w:r>
      <w:proofErr w:type="gramStart"/>
      <w:r>
        <w:rPr>
          <w:rFonts w:ascii="Arial" w:hAnsi="Arial" w:cs="Arial"/>
          <w:sz w:val="20"/>
          <w:szCs w:val="20"/>
        </w:rPr>
        <w:t>alimentation  au</w:t>
      </w:r>
      <w:proofErr w:type="gramEnd"/>
      <w:r>
        <w:rPr>
          <w:rFonts w:ascii="Arial" w:hAnsi="Arial" w:cs="Arial"/>
          <w:sz w:val="20"/>
          <w:szCs w:val="20"/>
        </w:rPr>
        <w:t xml:space="preserve"> mois de JANVIER n+1 ……………………</w:t>
      </w:r>
    </w:p>
    <w:p w14:paraId="320DB2E1" w14:textId="77777777" w:rsidR="00AE0C44" w:rsidRPr="00453DDF" w:rsidRDefault="00453DDF" w:rsidP="00453DDF">
      <w:pPr>
        <w:pStyle w:val="NormalWeb"/>
        <w:spacing w:after="0"/>
        <w:jc w:val="both"/>
        <w:rPr>
          <w:rFonts w:ascii="Arial" w:hAnsi="Arial" w:cs="Arial"/>
          <w:i/>
          <w:sz w:val="20"/>
          <w:szCs w:val="20"/>
        </w:rPr>
      </w:pPr>
      <w:r w:rsidRPr="00453DDF">
        <w:rPr>
          <w:rFonts w:ascii="Arial" w:hAnsi="Arial" w:cs="Arial"/>
          <w:i/>
          <w:sz w:val="20"/>
          <w:szCs w:val="20"/>
        </w:rPr>
        <w:t xml:space="preserve">Chaque année l’alimentation du </w:t>
      </w:r>
      <w:proofErr w:type="gramStart"/>
      <w:r w:rsidRPr="00453DDF">
        <w:rPr>
          <w:rFonts w:ascii="Arial" w:hAnsi="Arial" w:cs="Arial"/>
          <w:i/>
          <w:sz w:val="20"/>
          <w:szCs w:val="20"/>
        </w:rPr>
        <w:t>CET</w:t>
      </w:r>
      <w:proofErr w:type="gramEnd"/>
      <w:r w:rsidRPr="00453DDF">
        <w:rPr>
          <w:rFonts w:ascii="Arial" w:hAnsi="Arial" w:cs="Arial"/>
          <w:i/>
          <w:sz w:val="20"/>
          <w:szCs w:val="20"/>
        </w:rPr>
        <w:t xml:space="preserve"> fait l’objet d’une </w:t>
      </w:r>
      <w:proofErr w:type="spellStart"/>
      <w:r w:rsidRPr="00453DDF">
        <w:rPr>
          <w:rFonts w:ascii="Arial" w:hAnsi="Arial" w:cs="Arial"/>
          <w:i/>
          <w:sz w:val="20"/>
          <w:szCs w:val="20"/>
        </w:rPr>
        <w:t>d'une</w:t>
      </w:r>
      <w:proofErr w:type="spellEnd"/>
      <w:r w:rsidRPr="00453DDF">
        <w:rPr>
          <w:rFonts w:ascii="Arial" w:hAnsi="Arial" w:cs="Arial"/>
          <w:i/>
          <w:sz w:val="20"/>
          <w:szCs w:val="20"/>
        </w:rPr>
        <w:t xml:space="preserve"> demande expresse et individuelle de l'agent titulaire du C.E.T. Cette demande</w:t>
      </w:r>
      <w:r w:rsidR="001316F6">
        <w:rPr>
          <w:rFonts w:ascii="Arial" w:hAnsi="Arial" w:cs="Arial"/>
          <w:i/>
          <w:sz w:val="20"/>
          <w:szCs w:val="20"/>
        </w:rPr>
        <w:t xml:space="preserve"> écrite</w:t>
      </w:r>
      <w:r w:rsidRPr="00453DDF">
        <w:rPr>
          <w:rFonts w:ascii="Arial" w:hAnsi="Arial" w:cs="Arial"/>
          <w:i/>
          <w:sz w:val="20"/>
          <w:szCs w:val="20"/>
        </w:rPr>
        <w:t xml:space="preserve"> précise la nature et le nombre de jours que l'agent souhaite verser sur son compte dans la limite du nombre fixé par le décret.</w:t>
      </w:r>
    </w:p>
    <w:p w14:paraId="52942EC4" w14:textId="77777777" w:rsidR="00453DDF" w:rsidRDefault="00453DDF" w:rsidP="00DE5443">
      <w:pPr>
        <w:pStyle w:val="NormalWeb"/>
        <w:spacing w:after="0"/>
        <w:rPr>
          <w:rFonts w:ascii="Arial" w:hAnsi="Arial" w:cs="Arial"/>
          <w:color w:val="FF0000"/>
          <w:sz w:val="20"/>
          <w:szCs w:val="20"/>
        </w:rPr>
      </w:pPr>
    </w:p>
    <w:p w14:paraId="19D2E48E" w14:textId="77777777" w:rsidR="000B0CC8" w:rsidRPr="000B0CC8" w:rsidRDefault="000B0CC8" w:rsidP="00DE5443">
      <w:pPr>
        <w:pStyle w:val="NormalWeb"/>
        <w:spacing w:after="0"/>
        <w:rPr>
          <w:rFonts w:ascii="Arial" w:hAnsi="Arial" w:cs="Arial"/>
          <w:color w:val="FF0000"/>
          <w:sz w:val="20"/>
          <w:szCs w:val="20"/>
        </w:rPr>
      </w:pPr>
      <w:r w:rsidRPr="000B0CC8">
        <w:rPr>
          <w:rFonts w:ascii="Arial" w:hAnsi="Arial" w:cs="Arial"/>
          <w:color w:val="FF0000"/>
          <w:sz w:val="20"/>
          <w:szCs w:val="20"/>
        </w:rPr>
        <w:t>L’ALIMENTATION DU CET</w:t>
      </w:r>
    </w:p>
    <w:p w14:paraId="4A96DCC6" w14:textId="77777777" w:rsidR="00DE5443" w:rsidRDefault="00DE5443" w:rsidP="00DE5443">
      <w:pPr>
        <w:pStyle w:val="NormalWeb"/>
        <w:spacing w:after="0"/>
      </w:pPr>
      <w:r>
        <w:rPr>
          <w:rFonts w:ascii="Arial" w:hAnsi="Arial" w:cs="Arial"/>
          <w:sz w:val="20"/>
          <w:szCs w:val="20"/>
        </w:rPr>
        <w:t>Les jours concernés sont :</w:t>
      </w:r>
    </w:p>
    <w:p w14:paraId="18A072D2" w14:textId="77777777" w:rsidR="00DE5443" w:rsidRPr="000B0CC8" w:rsidRDefault="00DE5443" w:rsidP="00285099">
      <w:pPr>
        <w:pStyle w:val="NormalWeb"/>
        <w:spacing w:before="0" w:beforeAutospacing="0" w:after="0"/>
        <w:rPr>
          <w:b/>
          <w:sz w:val="36"/>
          <w:szCs w:val="36"/>
        </w:rPr>
      </w:pPr>
      <w:r w:rsidRPr="00FF41D4">
        <w:rPr>
          <w:rFonts w:ascii="Arial" w:hAnsi="Arial" w:cs="Arial"/>
          <w:b/>
          <w:sz w:val="20"/>
          <w:szCs w:val="20"/>
        </w:rPr>
        <w:t>- congés annuels sans que le nombre de jours pris au titre</w:t>
      </w:r>
      <w:r w:rsidR="000B0CC8">
        <w:rPr>
          <w:rFonts w:ascii="Arial" w:hAnsi="Arial" w:cs="Arial"/>
          <w:b/>
          <w:sz w:val="20"/>
          <w:szCs w:val="20"/>
        </w:rPr>
        <w:t xml:space="preserve"> de l'année soit inférieur à 20 </w:t>
      </w:r>
      <w:r w:rsidR="000B0CC8" w:rsidRPr="000B0CC8">
        <w:rPr>
          <w:rFonts w:ascii="Arial" w:hAnsi="Arial" w:cs="Arial"/>
          <w:b/>
          <w:sz w:val="36"/>
          <w:szCs w:val="36"/>
        </w:rPr>
        <w:t>□</w:t>
      </w:r>
    </w:p>
    <w:p w14:paraId="5E61A26D" w14:textId="77777777" w:rsidR="000B0CC8" w:rsidRPr="000B0CC8" w:rsidRDefault="00DE5443" w:rsidP="00285099">
      <w:pPr>
        <w:pStyle w:val="NormalWeb"/>
        <w:spacing w:before="0" w:beforeAutospacing="0" w:after="0"/>
        <w:rPr>
          <w:b/>
          <w:sz w:val="36"/>
          <w:szCs w:val="36"/>
        </w:rPr>
      </w:pPr>
      <w:r w:rsidRPr="00FF41D4">
        <w:rPr>
          <w:rFonts w:ascii="Arial" w:hAnsi="Arial" w:cs="Arial"/>
          <w:b/>
          <w:sz w:val="20"/>
          <w:szCs w:val="20"/>
        </w:rPr>
        <w:t>- jours RTT</w:t>
      </w:r>
      <w:r w:rsidR="000B0CC8">
        <w:rPr>
          <w:rFonts w:ascii="Arial" w:hAnsi="Arial" w:cs="Arial"/>
          <w:b/>
          <w:sz w:val="20"/>
          <w:szCs w:val="20"/>
        </w:rPr>
        <w:t xml:space="preserve"> </w:t>
      </w:r>
      <w:r w:rsidR="000B0CC8" w:rsidRPr="000B0CC8">
        <w:rPr>
          <w:rFonts w:ascii="Arial" w:hAnsi="Arial" w:cs="Arial"/>
          <w:b/>
          <w:sz w:val="36"/>
          <w:szCs w:val="36"/>
        </w:rPr>
        <w:t>□</w:t>
      </w:r>
    </w:p>
    <w:p w14:paraId="62A11C04" w14:textId="77777777" w:rsidR="000B0CC8" w:rsidRPr="000B0CC8" w:rsidRDefault="00DE5443" w:rsidP="00285099">
      <w:pPr>
        <w:pStyle w:val="NormalWeb"/>
        <w:spacing w:before="0" w:beforeAutospacing="0" w:after="0"/>
        <w:rPr>
          <w:b/>
          <w:sz w:val="36"/>
          <w:szCs w:val="36"/>
        </w:rPr>
      </w:pPr>
      <w:r w:rsidRPr="00FF41D4">
        <w:rPr>
          <w:rFonts w:ascii="Arial" w:hAnsi="Arial" w:cs="Arial"/>
          <w:b/>
          <w:sz w:val="20"/>
          <w:szCs w:val="20"/>
        </w:rPr>
        <w:t>- repos compensateurs</w:t>
      </w:r>
      <w:r w:rsidR="000B0CC8">
        <w:rPr>
          <w:rFonts w:ascii="Arial" w:hAnsi="Arial" w:cs="Arial"/>
          <w:b/>
          <w:sz w:val="20"/>
          <w:szCs w:val="20"/>
        </w:rPr>
        <w:t xml:space="preserve"> </w:t>
      </w:r>
      <w:r w:rsidR="000B0CC8" w:rsidRPr="000B0CC8">
        <w:rPr>
          <w:rFonts w:ascii="Arial" w:hAnsi="Arial" w:cs="Arial"/>
          <w:b/>
          <w:sz w:val="36"/>
          <w:szCs w:val="36"/>
        </w:rPr>
        <w:t>□</w:t>
      </w:r>
    </w:p>
    <w:p w14:paraId="59BCBF49" w14:textId="77777777" w:rsidR="00285099" w:rsidRDefault="00285099" w:rsidP="00317F2A">
      <w:pPr>
        <w:pStyle w:val="NormalWeb"/>
        <w:spacing w:after="0"/>
        <w:ind w:left="28" w:hanging="28"/>
        <w:rPr>
          <w:rFonts w:ascii="Arial" w:hAnsi="Arial" w:cs="Arial"/>
          <w:color w:val="FF0000"/>
          <w:sz w:val="20"/>
          <w:szCs w:val="20"/>
        </w:rPr>
      </w:pPr>
    </w:p>
    <w:p w14:paraId="39033AB2" w14:textId="77777777" w:rsidR="00DE5443" w:rsidRDefault="000B0CC8" w:rsidP="00317F2A">
      <w:pPr>
        <w:pStyle w:val="NormalWeb"/>
        <w:spacing w:after="0"/>
        <w:ind w:left="28" w:hanging="28"/>
        <w:rPr>
          <w:rFonts w:ascii="Arial" w:hAnsi="Arial" w:cs="Arial"/>
          <w:b/>
          <w:bCs/>
          <w:i/>
          <w:iCs/>
          <w:sz w:val="20"/>
          <w:szCs w:val="20"/>
        </w:rPr>
      </w:pPr>
      <w:r w:rsidRPr="000B0CC8">
        <w:rPr>
          <w:rFonts w:ascii="Arial" w:hAnsi="Arial" w:cs="Arial"/>
          <w:color w:val="FF0000"/>
          <w:sz w:val="20"/>
          <w:szCs w:val="20"/>
        </w:rPr>
        <w:t>L’</w:t>
      </w:r>
      <w:r>
        <w:rPr>
          <w:rFonts w:ascii="Arial" w:hAnsi="Arial" w:cs="Arial"/>
          <w:color w:val="FF0000"/>
          <w:sz w:val="20"/>
          <w:szCs w:val="20"/>
        </w:rPr>
        <w:t>UTILISATION</w:t>
      </w:r>
      <w:r w:rsidRPr="000B0CC8">
        <w:rPr>
          <w:rFonts w:ascii="Arial" w:hAnsi="Arial" w:cs="Arial"/>
          <w:color w:val="FF0000"/>
          <w:sz w:val="20"/>
          <w:szCs w:val="20"/>
        </w:rPr>
        <w:t xml:space="preserve"> DU CET</w:t>
      </w:r>
    </w:p>
    <w:p w14:paraId="4BEF9D13" w14:textId="77777777" w:rsidR="00DE5443" w:rsidRDefault="000B0CC8" w:rsidP="000B0CC8">
      <w:pPr>
        <w:pStyle w:val="NormalWeb"/>
        <w:numPr>
          <w:ilvl w:val="0"/>
          <w:numId w:val="5"/>
        </w:numPr>
        <w:spacing w:after="0"/>
        <w:ind w:left="142" w:hanging="76"/>
        <w:rPr>
          <w:rFonts w:ascii="Arial" w:hAnsi="Arial" w:cs="Arial"/>
          <w:b/>
          <w:bCs/>
          <w:i/>
          <w:iCs/>
          <w:sz w:val="20"/>
          <w:szCs w:val="20"/>
        </w:rPr>
      </w:pPr>
      <w:r w:rsidRPr="000B0CC8">
        <w:rPr>
          <w:rFonts w:ascii="Arial" w:hAnsi="Arial" w:cs="Arial"/>
          <w:b/>
          <w:bCs/>
          <w:iCs/>
          <w:sz w:val="20"/>
          <w:szCs w:val="20"/>
        </w:rPr>
        <w:t>Uniquement sous forme de jours de congés</w:t>
      </w:r>
      <w:r>
        <w:rPr>
          <w:rFonts w:ascii="Arial" w:hAnsi="Arial" w:cs="Arial"/>
          <w:b/>
          <w:bCs/>
          <w:i/>
          <w:iCs/>
          <w:sz w:val="20"/>
          <w:szCs w:val="20"/>
        </w:rPr>
        <w:t xml:space="preserve"> </w:t>
      </w:r>
      <w:r w:rsidRPr="000B0CC8">
        <w:rPr>
          <w:rFonts w:ascii="Arial" w:hAnsi="Arial" w:cs="Arial"/>
          <w:b/>
          <w:sz w:val="36"/>
          <w:szCs w:val="36"/>
        </w:rPr>
        <w:t>□</w:t>
      </w:r>
    </w:p>
    <w:p w14:paraId="4269B6A5" w14:textId="77777777" w:rsidR="000B0CC8" w:rsidRDefault="00317F2A" w:rsidP="000B0CC8">
      <w:pPr>
        <w:pStyle w:val="Default"/>
        <w:rPr>
          <w:sz w:val="36"/>
          <w:szCs w:val="36"/>
        </w:rPr>
      </w:pPr>
      <w:r w:rsidRPr="000B0CC8">
        <w:rPr>
          <w:b/>
          <w:bCs/>
          <w:iCs/>
          <w:sz w:val="20"/>
          <w:szCs w:val="20"/>
        </w:rPr>
        <w:t xml:space="preserve">- compensation financière </w:t>
      </w:r>
      <w:proofErr w:type="gramStart"/>
      <w:r w:rsidRPr="000B0CC8">
        <w:rPr>
          <w:b/>
          <w:bCs/>
          <w:iCs/>
          <w:sz w:val="20"/>
          <w:szCs w:val="20"/>
        </w:rPr>
        <w:t>possible</w:t>
      </w:r>
      <w:r>
        <w:rPr>
          <w:sz w:val="36"/>
          <w:szCs w:val="36"/>
        </w:rPr>
        <w:t xml:space="preserve"> </w:t>
      </w:r>
      <w:r w:rsidR="00A53947">
        <w:rPr>
          <w:sz w:val="36"/>
          <w:szCs w:val="36"/>
        </w:rPr>
        <w:t xml:space="preserve"> </w:t>
      </w:r>
      <w:r w:rsidR="000B0CC8" w:rsidRPr="000B0CC8">
        <w:rPr>
          <w:b/>
          <w:sz w:val="36"/>
          <w:szCs w:val="36"/>
        </w:rPr>
        <w:t>□</w:t>
      </w:r>
      <w:proofErr w:type="gramEnd"/>
      <w:r w:rsidR="00A53947">
        <w:rPr>
          <w:sz w:val="36"/>
          <w:szCs w:val="36"/>
        </w:rPr>
        <w:t xml:space="preserve">   </w:t>
      </w:r>
    </w:p>
    <w:p w14:paraId="6C90C27D" w14:textId="627D0842" w:rsidR="000B0CC8" w:rsidRPr="001316F6" w:rsidRDefault="000B0CC8" w:rsidP="000B0CC8">
      <w:pPr>
        <w:pStyle w:val="Default"/>
        <w:rPr>
          <w:rFonts w:ascii="Trebuchet MS" w:hAnsi="Trebuchet MS"/>
          <w:i/>
          <w:sz w:val="20"/>
          <w:szCs w:val="20"/>
        </w:rPr>
      </w:pPr>
      <w:r w:rsidRPr="00D7629A">
        <w:rPr>
          <w:rFonts w:ascii="Trebuchet MS" w:hAnsi="Trebuchet MS"/>
          <w:sz w:val="20"/>
          <w:szCs w:val="20"/>
        </w:rPr>
        <w:t xml:space="preserve">La collectivité a bien pris connaissance </w:t>
      </w:r>
      <w:r w:rsidR="00FB6E84" w:rsidRPr="00D7629A">
        <w:rPr>
          <w:rFonts w:ascii="Trebuchet MS" w:hAnsi="Trebuchet MS"/>
          <w:sz w:val="20"/>
          <w:szCs w:val="20"/>
        </w:rPr>
        <w:t xml:space="preserve">des </w:t>
      </w:r>
      <w:r w:rsidR="00FB6E84" w:rsidRPr="00D7629A">
        <w:rPr>
          <w:rFonts w:ascii="Trebuchet MS" w:hAnsi="Trebuchet MS"/>
          <w:b/>
          <w:bCs/>
          <w:i/>
          <w:sz w:val="20"/>
          <w:szCs w:val="20"/>
        </w:rPr>
        <w:t>montants</w:t>
      </w:r>
      <w:r w:rsidRPr="00D7629A">
        <w:rPr>
          <w:rFonts w:ascii="Trebuchet MS" w:hAnsi="Trebuchet MS"/>
          <w:b/>
          <w:bCs/>
          <w:i/>
          <w:sz w:val="20"/>
          <w:szCs w:val="20"/>
        </w:rPr>
        <w:t xml:space="preserve"> de l’indemnisation forfaitaire</w:t>
      </w:r>
      <w:r w:rsidRPr="00D7629A">
        <w:rPr>
          <w:rFonts w:ascii="Trebuchet MS" w:hAnsi="Trebuchet MS"/>
          <w:i/>
          <w:sz w:val="20"/>
          <w:szCs w:val="20"/>
        </w:rPr>
        <w:t xml:space="preserve"> fixés en fonction de la catégorie hiérarchique à laquelle appartient l’agent</w:t>
      </w:r>
      <w:r w:rsidRPr="000B0CC8">
        <w:rPr>
          <w:rFonts w:ascii="Trebuchet MS" w:hAnsi="Trebuchet MS"/>
          <w:i/>
          <w:sz w:val="22"/>
          <w:szCs w:val="22"/>
        </w:rPr>
        <w:t xml:space="preserve"> </w:t>
      </w:r>
      <w:r w:rsidRPr="00D7629A">
        <w:rPr>
          <w:i/>
          <w:sz w:val="36"/>
          <w:szCs w:val="36"/>
        </w:rPr>
        <w:t>□</w:t>
      </w:r>
      <w:proofErr w:type="gramStart"/>
      <w:r w:rsidR="001316F6" w:rsidRPr="001316F6">
        <w:rPr>
          <w:i/>
          <w:sz w:val="20"/>
          <w:szCs w:val="20"/>
        </w:rPr>
        <w:t xml:space="preserve">   (</w:t>
      </w:r>
      <w:proofErr w:type="gramEnd"/>
      <w:r w:rsidR="001316F6" w:rsidRPr="001316F6">
        <w:rPr>
          <w:i/>
          <w:sz w:val="20"/>
          <w:szCs w:val="20"/>
        </w:rPr>
        <w:t xml:space="preserve">voir </w:t>
      </w:r>
      <w:r w:rsidR="00B517B2">
        <w:rPr>
          <w:i/>
          <w:sz w:val="20"/>
          <w:szCs w:val="20"/>
        </w:rPr>
        <w:t xml:space="preserve">fiche et </w:t>
      </w:r>
      <w:r w:rsidR="001316F6" w:rsidRPr="001316F6">
        <w:rPr>
          <w:i/>
          <w:sz w:val="20"/>
          <w:szCs w:val="20"/>
        </w:rPr>
        <w:t>projet de délibération)</w:t>
      </w:r>
    </w:p>
    <w:p w14:paraId="08821A7E" w14:textId="77777777" w:rsidR="00285099" w:rsidRPr="00DC7274" w:rsidRDefault="00285099" w:rsidP="00317F2A">
      <w:pPr>
        <w:pStyle w:val="NormalWeb"/>
        <w:spacing w:after="0"/>
        <w:ind w:left="28" w:hanging="28"/>
        <w:rPr>
          <w:rFonts w:ascii="Trebuchet MS" w:hAnsi="Trebuchet MS"/>
          <w:sz w:val="22"/>
          <w:szCs w:val="22"/>
        </w:rPr>
      </w:pPr>
      <w:r w:rsidRPr="00DC7274">
        <w:rPr>
          <w:rFonts w:ascii="Trebuchet MS" w:hAnsi="Trebuchet MS"/>
          <w:sz w:val="22"/>
          <w:szCs w:val="22"/>
        </w:rPr>
        <w:t>Date prévisionnelle de la délibération (après l’avis du</w:t>
      </w:r>
      <w:r w:rsidR="002F6E4A">
        <w:rPr>
          <w:rFonts w:ascii="Trebuchet MS" w:hAnsi="Trebuchet MS"/>
          <w:sz w:val="22"/>
          <w:szCs w:val="22"/>
        </w:rPr>
        <w:t xml:space="preserve"> </w:t>
      </w:r>
      <w:proofErr w:type="gramStart"/>
      <w:r w:rsidR="002F6E4A">
        <w:rPr>
          <w:rFonts w:ascii="Trebuchet MS" w:hAnsi="Trebuchet MS"/>
          <w:sz w:val="22"/>
          <w:szCs w:val="22"/>
        </w:rPr>
        <w:t xml:space="preserve">CST) </w:t>
      </w:r>
      <w:r w:rsidRPr="00DC7274">
        <w:rPr>
          <w:rFonts w:ascii="Trebuchet MS" w:hAnsi="Trebuchet MS"/>
          <w:sz w:val="22"/>
          <w:szCs w:val="22"/>
        </w:rPr>
        <w:t xml:space="preserve"> …</w:t>
      </w:r>
      <w:proofErr w:type="gramEnd"/>
      <w:r w:rsidRPr="00DC7274">
        <w:rPr>
          <w:rFonts w:ascii="Trebuchet MS" w:hAnsi="Trebuchet MS"/>
          <w:sz w:val="22"/>
          <w:szCs w:val="22"/>
        </w:rPr>
        <w:t>……………………….</w:t>
      </w:r>
    </w:p>
    <w:p w14:paraId="023F089A" w14:textId="77777777" w:rsidR="00317F2A" w:rsidRDefault="00317F2A" w:rsidP="00A53947">
      <w:pPr>
        <w:pStyle w:val="NormalWeb"/>
        <w:spacing w:after="0" w:line="360" w:lineRule="auto"/>
        <w:rPr>
          <w:rFonts w:ascii="Arial" w:hAnsi="Arial" w:cs="Arial"/>
          <w:sz w:val="20"/>
          <w:szCs w:val="20"/>
        </w:rPr>
      </w:pPr>
      <w:r>
        <w:rPr>
          <w:rFonts w:ascii="Arial" w:hAnsi="Arial" w:cs="Arial"/>
          <w:sz w:val="20"/>
          <w:szCs w:val="20"/>
        </w:rPr>
        <w:t xml:space="preserve">Observations : </w:t>
      </w:r>
    </w:p>
    <w:p w14:paraId="4739B198" w14:textId="77777777" w:rsidR="00317F2A" w:rsidRPr="00005E93" w:rsidRDefault="00005E93" w:rsidP="00EA6E09">
      <w:pPr>
        <w:spacing w:after="0" w:line="240" w:lineRule="auto"/>
        <w:rPr>
          <w:rFonts w:ascii="Arial" w:eastAsia="Times New Roman" w:hAnsi="Arial" w:cs="Arial"/>
          <w:bCs/>
          <w:sz w:val="16"/>
          <w:szCs w:val="16"/>
          <w:lang w:eastAsia="fr-FR"/>
        </w:rPr>
      </w:pPr>
      <w:r w:rsidRPr="00005E93">
        <w:rPr>
          <w:rFonts w:ascii="Arial" w:eastAsia="Times New Roman" w:hAnsi="Arial" w:cs="Arial"/>
          <w:bCs/>
          <w:sz w:val="16"/>
          <w:szCs w:val="16"/>
          <w:lang w:eastAsia="fr-FR"/>
        </w:rPr>
        <w:t>…………………………………………………………………………………………………………………………………………………………….</w:t>
      </w:r>
    </w:p>
    <w:p w14:paraId="0B5EF029" w14:textId="77777777" w:rsidR="00005E93" w:rsidRPr="00C74188" w:rsidRDefault="00005E93" w:rsidP="00EA6E09">
      <w:pPr>
        <w:spacing w:after="0" w:line="240" w:lineRule="auto"/>
        <w:rPr>
          <w:rFonts w:ascii="Arial" w:eastAsia="Times New Roman" w:hAnsi="Arial" w:cs="Arial"/>
          <w:b/>
          <w:bCs/>
          <w:sz w:val="16"/>
          <w:szCs w:val="16"/>
          <w:lang w:eastAsia="fr-FR"/>
        </w:rPr>
      </w:pPr>
    </w:p>
    <w:p w14:paraId="54301A81" w14:textId="77777777" w:rsidR="003F080A" w:rsidRDefault="00BB0219" w:rsidP="00317F2A">
      <w:pPr>
        <w:pStyle w:val="NormalWeb"/>
        <w:spacing w:after="0"/>
        <w:jc w:val="center"/>
        <w:rPr>
          <w:rFonts w:ascii="Arial" w:hAnsi="Arial" w:cs="Arial"/>
          <w:b/>
          <w:bCs/>
          <w:i/>
          <w:iCs/>
          <w:color w:val="C00000"/>
          <w:sz w:val="20"/>
          <w:szCs w:val="20"/>
          <w:u w:val="single"/>
        </w:rPr>
      </w:pPr>
      <w:r w:rsidRPr="00457DB9">
        <w:rPr>
          <w:rFonts w:ascii="Arial" w:hAnsi="Arial" w:cs="Arial"/>
          <w:b/>
          <w:bCs/>
          <w:i/>
          <w:iCs/>
          <w:color w:val="C00000"/>
          <w:sz w:val="20"/>
          <w:szCs w:val="20"/>
          <w:u w:val="single"/>
        </w:rPr>
        <w:t>Fiche à joindre à la saisine</w:t>
      </w:r>
      <w:r w:rsidR="00457DB9">
        <w:rPr>
          <w:rFonts w:ascii="Arial" w:hAnsi="Arial" w:cs="Arial"/>
          <w:b/>
          <w:bCs/>
          <w:i/>
          <w:iCs/>
          <w:color w:val="C00000"/>
          <w:sz w:val="20"/>
          <w:szCs w:val="20"/>
          <w:u w:val="single"/>
        </w:rPr>
        <w:t xml:space="preserve"> sur Démarches-Simplifiées</w:t>
      </w:r>
    </w:p>
    <w:p w14:paraId="547596E3" w14:textId="77777777" w:rsidR="00005E93" w:rsidRPr="00457DB9" w:rsidRDefault="00005E93" w:rsidP="00317F2A">
      <w:pPr>
        <w:pStyle w:val="NormalWeb"/>
        <w:spacing w:after="0"/>
        <w:jc w:val="center"/>
        <w:rPr>
          <w:rFonts w:ascii="Arial" w:hAnsi="Arial" w:cs="Arial"/>
          <w:b/>
          <w:bCs/>
          <w:i/>
          <w:iCs/>
          <w:color w:val="C00000"/>
          <w:sz w:val="20"/>
          <w:szCs w:val="20"/>
          <w:u w:val="single"/>
        </w:rPr>
      </w:pPr>
    </w:p>
    <w:p w14:paraId="3E2A5C01" w14:textId="77777777" w:rsidR="00317F2A" w:rsidRPr="00457DB9" w:rsidRDefault="004331CF" w:rsidP="00317F2A">
      <w:pPr>
        <w:pStyle w:val="NormalWeb"/>
        <w:spacing w:after="0"/>
        <w:jc w:val="center"/>
        <w:rPr>
          <w:rFonts w:ascii="Arial" w:hAnsi="Arial" w:cs="Arial"/>
          <w:b/>
          <w:bCs/>
          <w:i/>
          <w:iCs/>
          <w:color w:val="538135" w:themeColor="accent6" w:themeShade="BF"/>
          <w:u w:val="single"/>
        </w:rPr>
      </w:pPr>
      <w:r w:rsidRPr="00457DB9">
        <w:rPr>
          <w:rFonts w:ascii="Arial" w:hAnsi="Arial" w:cs="Arial"/>
          <w:b/>
          <w:bCs/>
          <w:i/>
          <w:iCs/>
          <w:color w:val="538135" w:themeColor="accent6" w:themeShade="BF"/>
          <w:u w:val="single"/>
        </w:rPr>
        <w:lastRenderedPageBreak/>
        <w:t>Modèle de délibération</w:t>
      </w:r>
    </w:p>
    <w:p w14:paraId="7A186E86" w14:textId="77777777" w:rsidR="00BC4C0C" w:rsidRDefault="00BC4C0C" w:rsidP="00317F2A">
      <w:pPr>
        <w:pStyle w:val="NormalWeb"/>
        <w:spacing w:after="0"/>
        <w:jc w:val="center"/>
      </w:pPr>
    </w:p>
    <w:p w14:paraId="1654F48E" w14:textId="77777777" w:rsidR="00317F2A" w:rsidRDefault="00317F2A" w:rsidP="00317F2A">
      <w:pPr>
        <w:pStyle w:val="NormalWeb"/>
        <w:spacing w:after="0"/>
      </w:pPr>
      <w:r>
        <w:rPr>
          <w:rFonts w:ascii="Arial" w:hAnsi="Arial" w:cs="Arial"/>
          <w:b/>
          <w:bCs/>
          <w:sz w:val="20"/>
          <w:szCs w:val="20"/>
        </w:rPr>
        <w:t>OBJET : INSTAURATION DU COMPTE EPARGNE-TEMPS (ou modification des modalités de mise en œuvre)</w:t>
      </w:r>
    </w:p>
    <w:p w14:paraId="5436B863" w14:textId="77777777" w:rsidR="00BC4C0C" w:rsidRDefault="00317F2A" w:rsidP="00317F2A">
      <w:pPr>
        <w:pStyle w:val="NormalWeb"/>
        <w:spacing w:after="0"/>
        <w:rPr>
          <w:rFonts w:ascii="Arial" w:hAnsi="Arial" w:cs="Arial"/>
          <w:sz w:val="20"/>
          <w:szCs w:val="20"/>
        </w:rPr>
      </w:pPr>
      <w:r>
        <w:rPr>
          <w:rFonts w:ascii="Arial" w:hAnsi="Arial" w:cs="Arial"/>
          <w:sz w:val="20"/>
          <w:szCs w:val="20"/>
        </w:rPr>
        <w:t>Le ………………………………(date), à …………………………(heure), en ……………………………(lieu),</w:t>
      </w:r>
    </w:p>
    <w:p w14:paraId="524C8EC5" w14:textId="77777777" w:rsidR="00317F2A" w:rsidRDefault="00317F2A" w:rsidP="00317F2A">
      <w:pPr>
        <w:pStyle w:val="NormalWeb"/>
        <w:spacing w:after="0"/>
      </w:pPr>
      <w:r>
        <w:rPr>
          <w:rFonts w:ascii="Arial" w:hAnsi="Arial" w:cs="Arial"/>
          <w:sz w:val="20"/>
          <w:szCs w:val="20"/>
        </w:rPr>
        <w:t xml:space="preserve"> </w:t>
      </w:r>
      <w:proofErr w:type="gramStart"/>
      <w:r>
        <w:rPr>
          <w:rFonts w:ascii="Arial" w:hAnsi="Arial" w:cs="Arial"/>
          <w:sz w:val="20"/>
          <w:szCs w:val="20"/>
        </w:rPr>
        <w:t>se</w:t>
      </w:r>
      <w:proofErr w:type="gramEnd"/>
      <w:r>
        <w:rPr>
          <w:rFonts w:ascii="Arial" w:hAnsi="Arial" w:cs="Arial"/>
          <w:sz w:val="20"/>
          <w:szCs w:val="20"/>
        </w:rPr>
        <w:t xml:space="preserve"> sont</w:t>
      </w:r>
      <w:r w:rsidR="00BC4C0C">
        <w:rPr>
          <w:rFonts w:ascii="Arial" w:hAnsi="Arial" w:cs="Arial"/>
          <w:sz w:val="20"/>
          <w:szCs w:val="20"/>
        </w:rPr>
        <w:t xml:space="preserve"> </w:t>
      </w:r>
      <w:r>
        <w:rPr>
          <w:rFonts w:ascii="Arial" w:hAnsi="Arial" w:cs="Arial"/>
          <w:sz w:val="20"/>
          <w:szCs w:val="20"/>
        </w:rPr>
        <w:t>réunis les membres du Conseil Municipal (ou Conseil d'Administration), sous la présidence de …………………... :</w:t>
      </w:r>
    </w:p>
    <w:p w14:paraId="5E0E0F7B" w14:textId="77777777" w:rsidR="00317F2A" w:rsidRDefault="00317F2A" w:rsidP="00317F2A">
      <w:pPr>
        <w:pStyle w:val="NormalWeb"/>
        <w:spacing w:after="0"/>
      </w:pPr>
      <w:r>
        <w:rPr>
          <w:rFonts w:ascii="Arial" w:hAnsi="Arial" w:cs="Arial"/>
          <w:sz w:val="20"/>
          <w:szCs w:val="20"/>
        </w:rPr>
        <w:t>Étaient présents : ……………………………………………………………………………………………….............</w:t>
      </w:r>
    </w:p>
    <w:p w14:paraId="5C74BB72" w14:textId="77777777" w:rsidR="00317F2A" w:rsidRDefault="00317F2A" w:rsidP="00317F2A">
      <w:pPr>
        <w:pStyle w:val="NormalWeb"/>
        <w:spacing w:after="0"/>
      </w:pPr>
      <w:r>
        <w:rPr>
          <w:rFonts w:ascii="Arial" w:hAnsi="Arial" w:cs="Arial"/>
          <w:sz w:val="20"/>
          <w:szCs w:val="20"/>
        </w:rPr>
        <w:t>Étaient absents excusés : ………………………………………………………………………………………...........</w:t>
      </w:r>
    </w:p>
    <w:p w14:paraId="0547F57C" w14:textId="77777777" w:rsidR="00317F2A" w:rsidRDefault="00317F2A" w:rsidP="00317F2A">
      <w:pPr>
        <w:pStyle w:val="NormalWeb"/>
        <w:spacing w:after="0"/>
      </w:pPr>
      <w:r>
        <w:rPr>
          <w:rFonts w:ascii="Arial" w:hAnsi="Arial" w:cs="Arial"/>
          <w:sz w:val="20"/>
          <w:szCs w:val="20"/>
        </w:rPr>
        <w:t>Le secrétariat a été assuré par …………………………………………………………………………………..........</w:t>
      </w:r>
    </w:p>
    <w:p w14:paraId="34A14D32" w14:textId="77777777" w:rsidR="00317F2A" w:rsidRDefault="00317F2A" w:rsidP="00317F2A">
      <w:pPr>
        <w:pStyle w:val="NormalWeb"/>
        <w:spacing w:after="0"/>
      </w:pPr>
      <w:r>
        <w:rPr>
          <w:rFonts w:ascii="Arial" w:hAnsi="Arial" w:cs="Arial"/>
          <w:b/>
          <w:bCs/>
          <w:sz w:val="20"/>
          <w:szCs w:val="20"/>
        </w:rPr>
        <w:t xml:space="preserve">Le Maire (ou le Président) rappelle à l’assemblée </w:t>
      </w:r>
      <w:r>
        <w:rPr>
          <w:rFonts w:ascii="Arial" w:hAnsi="Arial" w:cs="Arial"/>
          <w:sz w:val="20"/>
          <w:szCs w:val="20"/>
        </w:rPr>
        <w:t>:</w:t>
      </w:r>
    </w:p>
    <w:p w14:paraId="2B1B4504" w14:textId="6DA4A93B" w:rsidR="00317F2A" w:rsidRDefault="00317F2A" w:rsidP="00317F2A">
      <w:pPr>
        <w:pStyle w:val="NormalWeb"/>
        <w:spacing w:after="0"/>
      </w:pPr>
      <w:r>
        <w:rPr>
          <w:rFonts w:ascii="Arial" w:hAnsi="Arial" w:cs="Arial"/>
          <w:sz w:val="20"/>
          <w:szCs w:val="20"/>
        </w:rPr>
        <w:t>Vu l</w:t>
      </w:r>
      <w:r w:rsidR="00493C9C">
        <w:rPr>
          <w:rFonts w:ascii="Arial" w:hAnsi="Arial" w:cs="Arial"/>
          <w:sz w:val="20"/>
          <w:szCs w:val="20"/>
        </w:rPr>
        <w:t>e Code général de la Fonction publique,</w:t>
      </w:r>
    </w:p>
    <w:p w14:paraId="503379BA" w14:textId="77777777" w:rsidR="00317F2A" w:rsidRDefault="00317F2A" w:rsidP="00317F2A">
      <w:pPr>
        <w:pStyle w:val="NormalWeb"/>
        <w:spacing w:after="0"/>
      </w:pPr>
      <w:r>
        <w:rPr>
          <w:rFonts w:ascii="Arial" w:hAnsi="Arial" w:cs="Arial"/>
          <w:sz w:val="20"/>
          <w:szCs w:val="20"/>
        </w:rPr>
        <w:t>Vu le décret n° 2004-878 du 26 août 2004 relatif au compte épargne temps dans la Fonction Publique Territoriale modifié,</w:t>
      </w:r>
    </w:p>
    <w:p w14:paraId="61D1B527" w14:textId="77777777" w:rsidR="00317F2A" w:rsidRDefault="00317F2A" w:rsidP="00317F2A">
      <w:pPr>
        <w:pStyle w:val="NormalWeb"/>
        <w:spacing w:after="0"/>
        <w:rPr>
          <w:rFonts w:ascii="Arial" w:hAnsi="Arial" w:cs="Arial"/>
          <w:sz w:val="20"/>
          <w:szCs w:val="20"/>
        </w:rPr>
      </w:pPr>
      <w:r>
        <w:rPr>
          <w:rFonts w:ascii="Arial" w:hAnsi="Arial" w:cs="Arial"/>
          <w:sz w:val="20"/>
          <w:szCs w:val="20"/>
        </w:rPr>
        <w:t>Vu l'avis du C</w:t>
      </w:r>
      <w:r w:rsidR="002F6E4A">
        <w:rPr>
          <w:rFonts w:ascii="Arial" w:hAnsi="Arial" w:cs="Arial"/>
          <w:sz w:val="20"/>
          <w:szCs w:val="20"/>
        </w:rPr>
        <w:t>ST</w:t>
      </w:r>
      <w:r>
        <w:rPr>
          <w:rFonts w:ascii="Arial" w:hAnsi="Arial" w:cs="Arial"/>
          <w:sz w:val="20"/>
          <w:szCs w:val="20"/>
        </w:rPr>
        <w:t xml:space="preserve"> en date du …...............................,</w:t>
      </w:r>
    </w:p>
    <w:p w14:paraId="451F782D" w14:textId="77777777" w:rsidR="00BC4C0C" w:rsidRDefault="00BC4C0C" w:rsidP="00317F2A">
      <w:pPr>
        <w:pStyle w:val="NormalWeb"/>
        <w:spacing w:after="0"/>
        <w:rPr>
          <w:rFonts w:ascii="Arial" w:hAnsi="Arial" w:cs="Arial"/>
          <w:sz w:val="20"/>
          <w:szCs w:val="20"/>
        </w:rPr>
      </w:pPr>
    </w:p>
    <w:p w14:paraId="63523C79" w14:textId="77777777" w:rsidR="00997631" w:rsidRDefault="00317F2A" w:rsidP="00317F2A">
      <w:pPr>
        <w:pStyle w:val="NormalWeb"/>
        <w:spacing w:after="0"/>
        <w:rPr>
          <w:rFonts w:ascii="Arial" w:hAnsi="Arial" w:cs="Arial"/>
          <w:sz w:val="20"/>
          <w:szCs w:val="20"/>
        </w:rPr>
      </w:pPr>
      <w:r>
        <w:rPr>
          <w:rFonts w:ascii="Arial" w:hAnsi="Arial" w:cs="Arial"/>
          <w:sz w:val="20"/>
          <w:szCs w:val="20"/>
        </w:rPr>
        <w:t>Il est institué dans la collectivité de …...............</w:t>
      </w:r>
      <w:r w:rsidR="00997631">
        <w:rPr>
          <w:rFonts w:ascii="Arial" w:hAnsi="Arial" w:cs="Arial"/>
          <w:sz w:val="20"/>
          <w:szCs w:val="20"/>
        </w:rPr>
        <w:t>........................</w:t>
      </w:r>
      <w:r>
        <w:rPr>
          <w:rFonts w:ascii="Arial" w:hAnsi="Arial" w:cs="Arial"/>
          <w:sz w:val="20"/>
          <w:szCs w:val="20"/>
        </w:rPr>
        <w:t xml:space="preserve">............................ </w:t>
      </w:r>
      <w:proofErr w:type="gramStart"/>
      <w:r>
        <w:rPr>
          <w:rFonts w:ascii="Arial" w:hAnsi="Arial" w:cs="Arial"/>
          <w:sz w:val="20"/>
          <w:szCs w:val="20"/>
        </w:rPr>
        <w:t>un</w:t>
      </w:r>
      <w:proofErr w:type="gramEnd"/>
      <w:r>
        <w:rPr>
          <w:rFonts w:ascii="Arial" w:hAnsi="Arial" w:cs="Arial"/>
          <w:sz w:val="20"/>
          <w:szCs w:val="20"/>
        </w:rPr>
        <w:t xml:space="preserve"> compte épargne temps</w:t>
      </w:r>
    </w:p>
    <w:p w14:paraId="64E6DDE6" w14:textId="77777777" w:rsidR="0016268C" w:rsidRDefault="0016268C" w:rsidP="0016268C">
      <w:pPr>
        <w:pStyle w:val="NormalWeb"/>
        <w:spacing w:after="0"/>
        <w:rPr>
          <w:rFonts w:ascii="Arial" w:hAnsi="Arial" w:cs="Arial"/>
          <w:sz w:val="20"/>
          <w:szCs w:val="20"/>
        </w:rPr>
      </w:pPr>
      <w:r w:rsidRPr="0016268C">
        <w:rPr>
          <w:rFonts w:ascii="Arial" w:hAnsi="Arial" w:cs="Arial"/>
          <w:bCs/>
          <w:sz w:val="20"/>
          <w:szCs w:val="20"/>
        </w:rPr>
        <w:t>ANNEE D'ENTREE EN VIGUEUR</w:t>
      </w:r>
      <w:r w:rsidRPr="0016268C">
        <w:rPr>
          <w:rFonts w:ascii="Arial" w:hAnsi="Arial" w:cs="Arial"/>
          <w:b/>
          <w:bCs/>
          <w:sz w:val="20"/>
          <w:szCs w:val="20"/>
        </w:rPr>
        <w:t xml:space="preserve"> </w:t>
      </w:r>
      <w:r>
        <w:rPr>
          <w:rFonts w:ascii="Arial" w:hAnsi="Arial" w:cs="Arial"/>
          <w:b/>
          <w:bCs/>
          <w:sz w:val="20"/>
          <w:szCs w:val="20"/>
        </w:rPr>
        <w:t>du dispositif</w:t>
      </w:r>
      <w:r>
        <w:rPr>
          <w:rFonts w:ascii="Arial" w:hAnsi="Arial" w:cs="Arial"/>
          <w:sz w:val="20"/>
          <w:szCs w:val="20"/>
        </w:rPr>
        <w:t xml:space="preserve"> </w:t>
      </w:r>
      <w:r>
        <w:rPr>
          <w:rFonts w:ascii="Arial" w:hAnsi="Arial" w:cs="Arial"/>
          <w:b/>
          <w:bCs/>
          <w:sz w:val="20"/>
          <w:szCs w:val="20"/>
        </w:rPr>
        <w:t xml:space="preserve">dans la collectivité </w:t>
      </w:r>
      <w:r>
        <w:rPr>
          <w:rFonts w:ascii="Arial" w:hAnsi="Arial" w:cs="Arial"/>
          <w:sz w:val="20"/>
          <w:szCs w:val="20"/>
        </w:rPr>
        <w:t xml:space="preserve">année </w:t>
      </w:r>
      <w:proofErr w:type="gramStart"/>
      <w:r>
        <w:rPr>
          <w:rFonts w:ascii="Arial" w:hAnsi="Arial" w:cs="Arial"/>
          <w:sz w:val="20"/>
          <w:szCs w:val="20"/>
        </w:rPr>
        <w:t>n  .........................</w:t>
      </w:r>
      <w:proofErr w:type="gramEnd"/>
    </w:p>
    <w:p w14:paraId="07DBA8A2" w14:textId="77777777" w:rsidR="0016268C" w:rsidRDefault="0016268C" w:rsidP="0016268C">
      <w:pPr>
        <w:pStyle w:val="NormalWeb"/>
        <w:spacing w:after="0"/>
        <w:rPr>
          <w:rFonts w:ascii="Arial" w:hAnsi="Arial" w:cs="Arial"/>
          <w:sz w:val="20"/>
          <w:szCs w:val="20"/>
        </w:rPr>
      </w:pPr>
      <w:proofErr w:type="gramStart"/>
      <w:r>
        <w:rPr>
          <w:rFonts w:ascii="Arial" w:hAnsi="Arial" w:cs="Arial"/>
          <w:sz w:val="20"/>
          <w:szCs w:val="20"/>
        </w:rPr>
        <w:t>pour</w:t>
      </w:r>
      <w:proofErr w:type="gramEnd"/>
      <w:r>
        <w:rPr>
          <w:rFonts w:ascii="Arial" w:hAnsi="Arial" w:cs="Arial"/>
          <w:sz w:val="20"/>
          <w:szCs w:val="20"/>
        </w:rPr>
        <w:t xml:space="preserve"> les jours générés la même année n ………….</w:t>
      </w:r>
    </w:p>
    <w:p w14:paraId="10E10DCB" w14:textId="1E1685B4" w:rsidR="0016268C" w:rsidRDefault="0016268C" w:rsidP="0016268C">
      <w:pPr>
        <w:pStyle w:val="NormalWeb"/>
        <w:spacing w:after="0"/>
        <w:rPr>
          <w:rFonts w:ascii="Arial" w:hAnsi="Arial" w:cs="Arial"/>
          <w:sz w:val="20"/>
          <w:szCs w:val="20"/>
        </w:rPr>
      </w:pPr>
      <w:r>
        <w:rPr>
          <w:rFonts w:ascii="Arial" w:hAnsi="Arial" w:cs="Arial"/>
          <w:sz w:val="20"/>
          <w:szCs w:val="20"/>
        </w:rPr>
        <w:t xml:space="preserve">Et une première </w:t>
      </w:r>
      <w:r w:rsidR="00A255D3">
        <w:rPr>
          <w:rFonts w:ascii="Arial" w:hAnsi="Arial" w:cs="Arial"/>
          <w:sz w:val="20"/>
          <w:szCs w:val="20"/>
        </w:rPr>
        <w:t>alimentation au</w:t>
      </w:r>
      <w:r>
        <w:rPr>
          <w:rFonts w:ascii="Arial" w:hAnsi="Arial" w:cs="Arial"/>
          <w:sz w:val="20"/>
          <w:szCs w:val="20"/>
        </w:rPr>
        <w:t xml:space="preserve"> mois de JANVIER n+1 ……………………</w:t>
      </w:r>
    </w:p>
    <w:p w14:paraId="24DAEE67" w14:textId="77777777" w:rsidR="00BC4C0C" w:rsidRDefault="00BC4C0C" w:rsidP="00317F2A">
      <w:pPr>
        <w:pStyle w:val="NormalWeb"/>
        <w:spacing w:after="0"/>
        <w:rPr>
          <w:rFonts w:ascii="Arial" w:hAnsi="Arial" w:cs="Arial"/>
          <w:sz w:val="20"/>
          <w:szCs w:val="20"/>
        </w:rPr>
      </w:pPr>
    </w:p>
    <w:p w14:paraId="7DF8AE18" w14:textId="77777777" w:rsidR="00317F2A" w:rsidRDefault="00317F2A" w:rsidP="00317F2A">
      <w:pPr>
        <w:pStyle w:val="NormalWeb"/>
        <w:spacing w:after="0"/>
      </w:pPr>
      <w:r>
        <w:rPr>
          <w:rFonts w:ascii="Arial" w:hAnsi="Arial" w:cs="Arial"/>
          <w:sz w:val="20"/>
          <w:szCs w:val="20"/>
        </w:rPr>
        <w:t>Ce compte permet à leurs titulaires d'accumuler des droits à congés. Il est ouvert à la demande expresse de l'agent qui est informé annuellement des droits épargnés et consommés.</w:t>
      </w:r>
    </w:p>
    <w:p w14:paraId="483BD644" w14:textId="77777777" w:rsidR="00317F2A" w:rsidRDefault="00317F2A" w:rsidP="00317F2A">
      <w:pPr>
        <w:pStyle w:val="NormalWeb"/>
        <w:spacing w:after="0"/>
      </w:pPr>
      <w:r w:rsidRPr="00997631">
        <w:rPr>
          <w:rFonts w:ascii="Arial" w:hAnsi="Arial" w:cs="Arial"/>
          <w:b/>
          <w:sz w:val="22"/>
          <w:szCs w:val="22"/>
          <w:u w:val="single"/>
        </w:rPr>
        <w:t>L'alimentation du CET</w:t>
      </w:r>
      <w:r>
        <w:rPr>
          <w:rFonts w:ascii="Arial" w:hAnsi="Arial" w:cs="Arial"/>
          <w:sz w:val="20"/>
          <w:szCs w:val="20"/>
        </w:rPr>
        <w:t xml:space="preserve"> doit être effectuée par demande écrite de l'agent avant la fin de chaque année civile (ou au plus tard le 31 janvier de l'année suivante).</w:t>
      </w:r>
    </w:p>
    <w:p w14:paraId="3A97B8CF" w14:textId="77777777" w:rsidR="00317F2A" w:rsidRDefault="00317F2A" w:rsidP="00317F2A">
      <w:pPr>
        <w:pStyle w:val="NormalWeb"/>
        <w:spacing w:after="0"/>
      </w:pPr>
      <w:r>
        <w:rPr>
          <w:rFonts w:ascii="Arial" w:hAnsi="Arial" w:cs="Arial"/>
          <w:sz w:val="20"/>
          <w:szCs w:val="20"/>
        </w:rPr>
        <w:t>Les jours concernés sont :</w:t>
      </w:r>
    </w:p>
    <w:p w14:paraId="6999A953" w14:textId="77777777" w:rsidR="00317F2A" w:rsidRPr="00FF41D4" w:rsidRDefault="00317F2A" w:rsidP="00317F2A">
      <w:pPr>
        <w:pStyle w:val="NormalWeb"/>
        <w:spacing w:after="0"/>
        <w:rPr>
          <w:b/>
        </w:rPr>
      </w:pPr>
      <w:r w:rsidRPr="00FF41D4">
        <w:rPr>
          <w:rFonts w:ascii="Arial" w:hAnsi="Arial" w:cs="Arial"/>
          <w:b/>
          <w:sz w:val="20"/>
          <w:szCs w:val="20"/>
        </w:rPr>
        <w:t>- congés annuels sans que le nombre de jours pris au titre de l'année soit inférieur à 20,</w:t>
      </w:r>
    </w:p>
    <w:p w14:paraId="4701C3F9" w14:textId="77777777" w:rsidR="00317F2A" w:rsidRPr="00FF41D4" w:rsidRDefault="00317F2A" w:rsidP="00317F2A">
      <w:pPr>
        <w:pStyle w:val="NormalWeb"/>
        <w:spacing w:after="0"/>
        <w:rPr>
          <w:b/>
        </w:rPr>
      </w:pPr>
      <w:r w:rsidRPr="00FF41D4">
        <w:rPr>
          <w:rFonts w:ascii="Arial" w:hAnsi="Arial" w:cs="Arial"/>
          <w:b/>
          <w:sz w:val="20"/>
          <w:szCs w:val="20"/>
        </w:rPr>
        <w:t>- jours RTT</w:t>
      </w:r>
    </w:p>
    <w:p w14:paraId="29C7F3BC" w14:textId="77777777" w:rsidR="00317F2A" w:rsidRDefault="00317F2A" w:rsidP="00317F2A">
      <w:pPr>
        <w:pStyle w:val="NormalWeb"/>
        <w:spacing w:after="0"/>
        <w:rPr>
          <w:rFonts w:ascii="Arial" w:hAnsi="Arial" w:cs="Arial"/>
          <w:b/>
          <w:sz w:val="20"/>
          <w:szCs w:val="20"/>
        </w:rPr>
      </w:pPr>
      <w:r w:rsidRPr="00FF41D4">
        <w:rPr>
          <w:rFonts w:ascii="Arial" w:hAnsi="Arial" w:cs="Arial"/>
          <w:b/>
          <w:sz w:val="20"/>
          <w:szCs w:val="20"/>
        </w:rPr>
        <w:t>- repos compensateurs</w:t>
      </w:r>
      <w:r w:rsidR="00B517B2">
        <w:rPr>
          <w:rFonts w:ascii="Arial" w:hAnsi="Arial" w:cs="Arial"/>
          <w:b/>
          <w:sz w:val="20"/>
          <w:szCs w:val="20"/>
        </w:rPr>
        <w:t xml:space="preserve"> (facultatif)</w:t>
      </w:r>
    </w:p>
    <w:p w14:paraId="76DE49B0" w14:textId="77777777" w:rsidR="00B517B2" w:rsidRDefault="00B517B2" w:rsidP="00317F2A">
      <w:pPr>
        <w:pStyle w:val="NormalWeb"/>
        <w:spacing w:after="0"/>
        <w:rPr>
          <w:rFonts w:ascii="Arial" w:hAnsi="Arial" w:cs="Arial"/>
          <w:b/>
          <w:sz w:val="22"/>
          <w:szCs w:val="22"/>
          <w:u w:val="single"/>
        </w:rPr>
      </w:pPr>
    </w:p>
    <w:p w14:paraId="6E92C8F5" w14:textId="77777777" w:rsidR="00FB6E84" w:rsidRDefault="00FB6E84" w:rsidP="00317F2A">
      <w:pPr>
        <w:pStyle w:val="NormalWeb"/>
        <w:spacing w:after="0"/>
        <w:rPr>
          <w:rFonts w:ascii="Arial" w:hAnsi="Arial" w:cs="Arial"/>
          <w:b/>
          <w:sz w:val="22"/>
          <w:szCs w:val="22"/>
          <w:u w:val="single"/>
        </w:rPr>
      </w:pPr>
    </w:p>
    <w:p w14:paraId="48BDCF56" w14:textId="71B2AC8E" w:rsidR="00317F2A" w:rsidRDefault="00997631" w:rsidP="00317F2A">
      <w:pPr>
        <w:pStyle w:val="NormalWeb"/>
        <w:spacing w:after="0"/>
      </w:pPr>
      <w:r w:rsidRPr="00997631">
        <w:rPr>
          <w:rFonts w:ascii="Arial" w:hAnsi="Arial" w:cs="Arial"/>
          <w:b/>
          <w:sz w:val="22"/>
          <w:szCs w:val="22"/>
          <w:u w:val="single"/>
        </w:rPr>
        <w:lastRenderedPageBreak/>
        <w:t>L’u</w:t>
      </w:r>
      <w:r w:rsidR="00317F2A" w:rsidRPr="00997631">
        <w:rPr>
          <w:rFonts w:ascii="Arial" w:hAnsi="Arial" w:cs="Arial"/>
          <w:b/>
          <w:sz w:val="22"/>
          <w:szCs w:val="22"/>
          <w:u w:val="single"/>
        </w:rPr>
        <w:t>tilisation du CET</w:t>
      </w:r>
      <w:r w:rsidR="00317F2A">
        <w:rPr>
          <w:rFonts w:ascii="Arial" w:hAnsi="Arial" w:cs="Arial"/>
          <w:sz w:val="20"/>
          <w:szCs w:val="20"/>
        </w:rPr>
        <w:t xml:space="preserve"> :</w:t>
      </w:r>
    </w:p>
    <w:p w14:paraId="34C7ED63" w14:textId="77777777" w:rsidR="00317F2A" w:rsidRDefault="00317F2A" w:rsidP="00997631">
      <w:pPr>
        <w:pStyle w:val="NormalWeb"/>
        <w:spacing w:before="0" w:beforeAutospacing="0" w:after="0"/>
        <w:jc w:val="both"/>
      </w:pPr>
      <w:r>
        <w:rPr>
          <w:rFonts w:ascii="Arial" w:hAnsi="Arial" w:cs="Arial"/>
          <w:sz w:val="20"/>
          <w:szCs w:val="20"/>
        </w:rPr>
        <w:t xml:space="preserve">L'agent peut utiliser tout ou partie de son CET </w:t>
      </w:r>
      <w:proofErr w:type="spellStart"/>
      <w:r>
        <w:rPr>
          <w:rFonts w:ascii="Arial" w:hAnsi="Arial" w:cs="Arial"/>
          <w:sz w:val="20"/>
          <w:szCs w:val="20"/>
        </w:rPr>
        <w:t>dés</w:t>
      </w:r>
      <w:proofErr w:type="spellEnd"/>
      <w:r>
        <w:rPr>
          <w:rFonts w:ascii="Arial" w:hAnsi="Arial" w:cs="Arial"/>
          <w:sz w:val="20"/>
          <w:szCs w:val="20"/>
        </w:rPr>
        <w:t xml:space="preserve"> qu'il le souhaite, sous réserve des nécessités de service.</w:t>
      </w:r>
    </w:p>
    <w:p w14:paraId="74EAABF4" w14:textId="77777777" w:rsidR="00317F2A" w:rsidRDefault="00317F2A" w:rsidP="00997631">
      <w:pPr>
        <w:pStyle w:val="NormalWeb"/>
        <w:spacing w:before="0" w:beforeAutospacing="0" w:after="0"/>
        <w:jc w:val="both"/>
      </w:pPr>
      <w:r>
        <w:rPr>
          <w:rFonts w:ascii="Arial" w:hAnsi="Arial" w:cs="Arial"/>
          <w:sz w:val="20"/>
          <w:szCs w:val="20"/>
        </w:rPr>
        <w:t>Les nécessités de service ne pourront être opposées à l'utilisation des jours épargnés lorsque le compte arrive à échéance, à la cessation définitive de fonctions ou si le congé est sollicité à la suite d'un congé maternité, adoption, paternité ou solidarité familiale.</w:t>
      </w:r>
    </w:p>
    <w:p w14:paraId="69D3AA4C" w14:textId="77777777" w:rsidR="00087B79" w:rsidRDefault="00030802" w:rsidP="00087B79">
      <w:pPr>
        <w:pStyle w:val="Retraitcorpsdetexte"/>
        <w:ind w:firstLine="0"/>
        <w:rPr>
          <w:rFonts w:ascii="Arial" w:hAnsi="Arial" w:cs="Arial"/>
        </w:rPr>
      </w:pPr>
      <w:r w:rsidRPr="00FF41D4">
        <w:rPr>
          <w:rFonts w:ascii="Arial" w:hAnsi="Arial" w:cs="Arial"/>
        </w:rPr>
        <w:t>I</w:t>
      </w:r>
      <w:r w:rsidR="00087B79" w:rsidRPr="00FF41D4">
        <w:rPr>
          <w:rFonts w:ascii="Arial" w:hAnsi="Arial" w:cs="Arial"/>
        </w:rPr>
        <w:t xml:space="preserve">l convient d’instaurer les règles de fonctionnement suivantes : </w:t>
      </w:r>
    </w:p>
    <w:p w14:paraId="78390CC8" w14:textId="77777777" w:rsidR="00997631" w:rsidRPr="00FF41D4" w:rsidRDefault="00997631" w:rsidP="00087B79">
      <w:pPr>
        <w:pStyle w:val="Retraitcorpsdetexte"/>
        <w:ind w:firstLine="0"/>
        <w:rPr>
          <w:rFonts w:ascii="Arial" w:hAnsi="Arial" w:cs="Arial"/>
        </w:rPr>
      </w:pPr>
    </w:p>
    <w:p w14:paraId="3FAC596E" w14:textId="77777777" w:rsidR="00087B79" w:rsidRPr="00997631" w:rsidRDefault="00087B79" w:rsidP="00087B79">
      <w:pPr>
        <w:pStyle w:val="Retraitcorpsdetexte"/>
        <w:ind w:firstLine="0"/>
        <w:rPr>
          <w:rFonts w:ascii="Arial" w:hAnsi="Arial" w:cs="Arial"/>
          <w:b/>
          <w:i/>
        </w:rPr>
      </w:pPr>
      <w:r w:rsidRPr="00997631">
        <w:rPr>
          <w:rFonts w:ascii="Arial" w:hAnsi="Arial" w:cs="Arial"/>
          <w:b/>
          <w:i/>
        </w:rPr>
        <w:t xml:space="preserve">(A </w:t>
      </w:r>
      <w:proofErr w:type="gramStart"/>
      <w:r w:rsidRPr="00997631">
        <w:rPr>
          <w:rFonts w:ascii="Arial" w:hAnsi="Arial" w:cs="Arial"/>
          <w:b/>
          <w:i/>
        </w:rPr>
        <w:t>CHOISIR  PARMI</w:t>
      </w:r>
      <w:proofErr w:type="gramEnd"/>
      <w:r w:rsidRPr="00997631">
        <w:rPr>
          <w:rFonts w:ascii="Arial" w:hAnsi="Arial" w:cs="Arial"/>
          <w:b/>
          <w:i/>
        </w:rPr>
        <w:t xml:space="preserve"> LE CHOIX 1 OU 2)</w:t>
      </w:r>
    </w:p>
    <w:p w14:paraId="51EFA5B4" w14:textId="77777777" w:rsidR="00087B79" w:rsidRPr="00FF41D4" w:rsidRDefault="00087B79" w:rsidP="00087B79">
      <w:pPr>
        <w:pStyle w:val="Retraitcorpsdetexte"/>
        <w:rPr>
          <w:rFonts w:ascii="Arial" w:hAnsi="Arial" w:cs="Arial"/>
        </w:rPr>
      </w:pPr>
    </w:p>
    <w:p w14:paraId="71B4D4F0" w14:textId="77777777" w:rsidR="00087B79" w:rsidRPr="00FF41D4" w:rsidRDefault="00087B79" w:rsidP="00087B79">
      <w:pPr>
        <w:numPr>
          <w:ilvl w:val="0"/>
          <w:numId w:val="3"/>
        </w:numPr>
        <w:tabs>
          <w:tab w:val="num" w:pos="426"/>
        </w:tabs>
        <w:spacing w:after="120" w:line="240" w:lineRule="auto"/>
        <w:ind w:left="426" w:hanging="426"/>
        <w:jc w:val="both"/>
        <w:rPr>
          <w:rFonts w:ascii="Arial" w:hAnsi="Arial" w:cs="Arial"/>
          <w:i/>
          <w:iCs/>
          <w:sz w:val="20"/>
          <w:szCs w:val="20"/>
        </w:rPr>
      </w:pPr>
      <w:r w:rsidRPr="00FF41D4">
        <w:rPr>
          <w:rFonts w:ascii="Arial" w:hAnsi="Arial" w:cs="Arial"/>
          <w:sz w:val="20"/>
          <w:szCs w:val="20"/>
        </w:rPr>
        <w:t xml:space="preserve">La collectivité ou l’établissement </w:t>
      </w:r>
      <w:r w:rsidRPr="00FF41D4">
        <w:rPr>
          <w:rFonts w:ascii="Arial" w:hAnsi="Arial" w:cs="Arial"/>
          <w:b/>
          <w:sz w:val="20"/>
          <w:szCs w:val="20"/>
          <w:u w:val="single"/>
        </w:rPr>
        <w:t>n’autorise pas</w:t>
      </w:r>
      <w:r w:rsidRPr="00FF41D4">
        <w:rPr>
          <w:rFonts w:ascii="Arial" w:hAnsi="Arial" w:cs="Arial"/>
          <w:sz w:val="20"/>
          <w:szCs w:val="20"/>
        </w:rPr>
        <w:t xml:space="preserve"> l’indemnisation ou la prise en compte au sein du régime de retraite additionnelle (RAFP) des droits épargnés. Dans ce cas, les jours accumulés sur le CET peuvent être utilisés uniquement sous forme de congés.</w:t>
      </w:r>
    </w:p>
    <w:p w14:paraId="4159E044" w14:textId="77777777" w:rsidR="00087B79" w:rsidRPr="00FF41D4" w:rsidRDefault="00087B79" w:rsidP="00087B79">
      <w:pPr>
        <w:spacing w:after="120"/>
        <w:jc w:val="center"/>
        <w:rPr>
          <w:rFonts w:ascii="Arial" w:hAnsi="Arial" w:cs="Arial"/>
          <w:b/>
          <w:i/>
          <w:iCs/>
          <w:sz w:val="20"/>
          <w:szCs w:val="20"/>
        </w:rPr>
      </w:pPr>
      <w:proofErr w:type="gramStart"/>
      <w:r w:rsidRPr="00FF41D4">
        <w:rPr>
          <w:rFonts w:ascii="Arial" w:hAnsi="Arial" w:cs="Arial"/>
          <w:b/>
          <w:sz w:val="20"/>
          <w:szCs w:val="20"/>
        </w:rPr>
        <w:t>OU</w:t>
      </w:r>
      <w:proofErr w:type="gramEnd"/>
    </w:p>
    <w:p w14:paraId="2FFD6BE4" w14:textId="77777777" w:rsidR="00087B79" w:rsidRPr="00FF41D4" w:rsidRDefault="00087B79" w:rsidP="00087B79">
      <w:pPr>
        <w:numPr>
          <w:ilvl w:val="0"/>
          <w:numId w:val="3"/>
        </w:numPr>
        <w:tabs>
          <w:tab w:val="num" w:pos="426"/>
        </w:tabs>
        <w:spacing w:after="120" w:line="240" w:lineRule="auto"/>
        <w:ind w:left="426" w:hanging="426"/>
        <w:jc w:val="both"/>
        <w:rPr>
          <w:rFonts w:ascii="Arial" w:hAnsi="Arial" w:cs="Arial"/>
          <w:sz w:val="20"/>
          <w:szCs w:val="20"/>
        </w:rPr>
      </w:pPr>
      <w:r w:rsidRPr="00FF41D4">
        <w:rPr>
          <w:rFonts w:ascii="Arial" w:hAnsi="Arial" w:cs="Arial"/>
          <w:sz w:val="20"/>
          <w:szCs w:val="20"/>
        </w:rPr>
        <w:t xml:space="preserve">La collectivité ou l’établissement </w:t>
      </w:r>
      <w:r w:rsidRPr="00FF41D4">
        <w:rPr>
          <w:rFonts w:ascii="Arial" w:hAnsi="Arial" w:cs="Arial"/>
          <w:b/>
          <w:sz w:val="20"/>
          <w:szCs w:val="20"/>
          <w:u w:val="single"/>
        </w:rPr>
        <w:t>autorise</w:t>
      </w:r>
      <w:r w:rsidRPr="00FF41D4">
        <w:rPr>
          <w:rFonts w:ascii="Arial" w:hAnsi="Arial" w:cs="Arial"/>
          <w:sz w:val="20"/>
          <w:szCs w:val="20"/>
        </w:rPr>
        <w:t xml:space="preserve"> l’indemnisation ou la prise en compte au sein du RAFP des droits épargnés :</w:t>
      </w:r>
    </w:p>
    <w:p w14:paraId="2820E5D8" w14:textId="77777777" w:rsidR="00087B79" w:rsidRPr="00FF41D4" w:rsidRDefault="00087B79" w:rsidP="00087B79">
      <w:pPr>
        <w:numPr>
          <w:ilvl w:val="0"/>
          <w:numId w:val="4"/>
        </w:numPr>
        <w:spacing w:after="120" w:line="240" w:lineRule="auto"/>
        <w:jc w:val="both"/>
        <w:rPr>
          <w:rFonts w:ascii="Arial" w:hAnsi="Arial" w:cs="Arial"/>
          <w:sz w:val="20"/>
          <w:szCs w:val="20"/>
        </w:rPr>
      </w:pPr>
      <w:r w:rsidRPr="00FF41D4">
        <w:rPr>
          <w:rFonts w:ascii="Arial" w:hAnsi="Arial" w:cs="Arial"/>
          <w:sz w:val="20"/>
          <w:szCs w:val="20"/>
        </w:rPr>
        <w:t>1</w:t>
      </w:r>
      <w:r w:rsidRPr="00FF41D4">
        <w:rPr>
          <w:rFonts w:ascii="Arial" w:hAnsi="Arial" w:cs="Arial"/>
          <w:sz w:val="20"/>
          <w:szCs w:val="20"/>
          <w:vertAlign w:val="superscript"/>
        </w:rPr>
        <w:t>er</w:t>
      </w:r>
      <w:r w:rsidRPr="00FF41D4">
        <w:rPr>
          <w:rFonts w:ascii="Arial" w:hAnsi="Arial" w:cs="Arial"/>
          <w:sz w:val="20"/>
          <w:szCs w:val="20"/>
        </w:rPr>
        <w:t xml:space="preserve"> cas : Au terme de l’année civile, le nombre de jours inscrits sur le CET ne dépasse pas </w:t>
      </w:r>
      <w:r w:rsidR="00A80F8D">
        <w:rPr>
          <w:rFonts w:ascii="Arial" w:hAnsi="Arial" w:cs="Arial"/>
          <w:sz w:val="20"/>
          <w:szCs w:val="20"/>
        </w:rPr>
        <w:t>15</w:t>
      </w:r>
      <w:r w:rsidRPr="00FF41D4">
        <w:rPr>
          <w:rFonts w:ascii="Arial" w:hAnsi="Arial" w:cs="Arial"/>
          <w:sz w:val="20"/>
          <w:szCs w:val="20"/>
        </w:rPr>
        <w:t xml:space="preserve"> : l’agent ne peut alors utiliser les droits épargnés qu’en prenant des jours de congé.</w:t>
      </w:r>
    </w:p>
    <w:p w14:paraId="111E450C" w14:textId="77777777" w:rsidR="00087B79" w:rsidRPr="00FF41D4" w:rsidRDefault="00087B79" w:rsidP="00087B79">
      <w:pPr>
        <w:numPr>
          <w:ilvl w:val="0"/>
          <w:numId w:val="4"/>
        </w:numPr>
        <w:spacing w:after="120" w:line="240" w:lineRule="auto"/>
        <w:jc w:val="both"/>
        <w:rPr>
          <w:rFonts w:ascii="Arial" w:hAnsi="Arial" w:cs="Arial"/>
          <w:sz w:val="20"/>
          <w:szCs w:val="20"/>
        </w:rPr>
      </w:pPr>
      <w:r w:rsidRPr="00FF41D4">
        <w:rPr>
          <w:rFonts w:ascii="Arial" w:hAnsi="Arial" w:cs="Arial"/>
          <w:sz w:val="20"/>
          <w:szCs w:val="20"/>
        </w:rPr>
        <w:t>2</w:t>
      </w:r>
      <w:r w:rsidRPr="00FF41D4">
        <w:rPr>
          <w:rFonts w:ascii="Arial" w:hAnsi="Arial" w:cs="Arial"/>
          <w:sz w:val="20"/>
          <w:szCs w:val="20"/>
          <w:vertAlign w:val="superscript"/>
        </w:rPr>
        <w:t>ème</w:t>
      </w:r>
      <w:r w:rsidRPr="00FF41D4">
        <w:rPr>
          <w:rFonts w:ascii="Arial" w:hAnsi="Arial" w:cs="Arial"/>
          <w:sz w:val="20"/>
          <w:szCs w:val="20"/>
        </w:rPr>
        <w:t xml:space="preserve"> cas : Au terme d’une année civile, le nombre de jours accumulés sur le CET est supérieur à </w:t>
      </w:r>
      <w:r w:rsidR="00A80F8D">
        <w:rPr>
          <w:rFonts w:ascii="Arial" w:hAnsi="Arial" w:cs="Arial"/>
          <w:sz w:val="20"/>
          <w:szCs w:val="20"/>
        </w:rPr>
        <w:t>15</w:t>
      </w:r>
      <w:r w:rsidRPr="00FF41D4">
        <w:rPr>
          <w:rFonts w:ascii="Arial" w:hAnsi="Arial" w:cs="Arial"/>
          <w:sz w:val="20"/>
          <w:szCs w:val="20"/>
        </w:rPr>
        <w:t xml:space="preserve">. Les </w:t>
      </w:r>
      <w:r w:rsidR="00A80F8D">
        <w:rPr>
          <w:rFonts w:ascii="Arial" w:hAnsi="Arial" w:cs="Arial"/>
          <w:sz w:val="20"/>
          <w:szCs w:val="20"/>
        </w:rPr>
        <w:t>15</w:t>
      </w:r>
      <w:r w:rsidRPr="00FF41D4">
        <w:rPr>
          <w:rFonts w:ascii="Arial" w:hAnsi="Arial" w:cs="Arial"/>
          <w:sz w:val="20"/>
          <w:szCs w:val="20"/>
        </w:rPr>
        <w:t xml:space="preserve"> premiers jours ne peuvent toujours être utilisés que sous la forme de jours de congé. </w:t>
      </w:r>
      <w:r w:rsidRPr="00FF41D4">
        <w:rPr>
          <w:rFonts w:ascii="Arial" w:hAnsi="Arial" w:cs="Arial"/>
          <w:b/>
          <w:sz w:val="20"/>
          <w:szCs w:val="20"/>
        </w:rPr>
        <w:t xml:space="preserve">Pour les jours au-delà du </w:t>
      </w:r>
      <w:r w:rsidR="00A80F8D">
        <w:rPr>
          <w:rFonts w:ascii="Arial" w:hAnsi="Arial" w:cs="Arial"/>
          <w:b/>
          <w:sz w:val="20"/>
          <w:szCs w:val="20"/>
        </w:rPr>
        <w:t>qui</w:t>
      </w:r>
      <w:r w:rsidR="00540026">
        <w:rPr>
          <w:rFonts w:ascii="Arial" w:hAnsi="Arial" w:cs="Arial"/>
          <w:b/>
          <w:sz w:val="20"/>
          <w:szCs w:val="20"/>
        </w:rPr>
        <w:t>n</w:t>
      </w:r>
      <w:r w:rsidR="00A80F8D">
        <w:rPr>
          <w:rFonts w:ascii="Arial" w:hAnsi="Arial" w:cs="Arial"/>
          <w:b/>
          <w:sz w:val="20"/>
          <w:szCs w:val="20"/>
        </w:rPr>
        <w:t>zième,</w:t>
      </w:r>
      <w:r w:rsidRPr="00FF41D4">
        <w:rPr>
          <w:rFonts w:ascii="Arial" w:hAnsi="Arial" w:cs="Arial"/>
          <w:b/>
          <w:sz w:val="20"/>
          <w:szCs w:val="20"/>
        </w:rPr>
        <w:t xml:space="preserve"> une option doit être exercée, au plus tard le 31 janvier de l’année suivante</w:t>
      </w:r>
      <w:r w:rsidRPr="00FF41D4">
        <w:rPr>
          <w:rFonts w:ascii="Arial" w:hAnsi="Arial" w:cs="Arial"/>
          <w:sz w:val="20"/>
          <w:szCs w:val="20"/>
        </w:rPr>
        <w:t xml:space="preserve"> : </w:t>
      </w:r>
    </w:p>
    <w:p w14:paraId="514B8BF7" w14:textId="77777777" w:rsidR="00087B79" w:rsidRPr="00FF41D4" w:rsidRDefault="00087B79" w:rsidP="00087B79">
      <w:pPr>
        <w:spacing w:after="120"/>
        <w:ind w:left="1418"/>
        <w:jc w:val="both"/>
        <w:rPr>
          <w:rFonts w:ascii="Arial" w:hAnsi="Arial" w:cs="Arial"/>
          <w:sz w:val="20"/>
          <w:szCs w:val="20"/>
        </w:rPr>
      </w:pPr>
      <w:r w:rsidRPr="00FF41D4">
        <w:rPr>
          <w:rFonts w:ascii="Arial" w:hAnsi="Arial" w:cs="Arial"/>
          <w:sz w:val="20"/>
          <w:szCs w:val="20"/>
        </w:rPr>
        <w:t>- le fonctionnaire opte, dans les proportions qu’il souhaite : pour la prise en compte des jours au sein du régime de retraite additionnelle RAFP, pour leur indemnisation ou pour leur maintien sur le CET.</w:t>
      </w:r>
    </w:p>
    <w:p w14:paraId="5A455BD2" w14:textId="77777777" w:rsidR="00087B79" w:rsidRPr="00FF41D4" w:rsidRDefault="00087B79" w:rsidP="00087B79">
      <w:pPr>
        <w:spacing w:after="120"/>
        <w:ind w:left="1418"/>
        <w:jc w:val="both"/>
        <w:rPr>
          <w:rFonts w:ascii="Arial" w:hAnsi="Arial" w:cs="Arial"/>
          <w:sz w:val="20"/>
          <w:szCs w:val="20"/>
        </w:rPr>
      </w:pPr>
      <w:r w:rsidRPr="00FF41D4">
        <w:rPr>
          <w:rFonts w:ascii="Arial" w:hAnsi="Arial" w:cs="Arial"/>
          <w:sz w:val="20"/>
          <w:szCs w:val="20"/>
        </w:rPr>
        <w:t>- l’agent contractuel opte, dans les proportions qu’il souhaite : soit pour l’indemnisation des jours, soit pour leur maintien sur le CET</w:t>
      </w:r>
    </w:p>
    <w:p w14:paraId="31E06001" w14:textId="77777777" w:rsidR="00087B79" w:rsidRPr="00FF41D4" w:rsidRDefault="00087B79" w:rsidP="00087B79">
      <w:pPr>
        <w:pStyle w:val="Retraitcorpsdetexte"/>
        <w:spacing w:after="120"/>
        <w:ind w:firstLine="0"/>
        <w:rPr>
          <w:rFonts w:ascii="Arial" w:hAnsi="Arial" w:cs="Arial"/>
        </w:rPr>
      </w:pPr>
      <w:r w:rsidRPr="00FF41D4">
        <w:rPr>
          <w:rFonts w:ascii="Arial" w:hAnsi="Arial" w:cs="Arial"/>
        </w:rPr>
        <w:t xml:space="preserve">Il précise que les bénéficiaires de ce compte épargne temps sont les agents titulaires ou contractuels de la collectivité à temps complet ou à temps non complet. </w:t>
      </w:r>
    </w:p>
    <w:p w14:paraId="07CFE29B" w14:textId="77777777" w:rsidR="00FF41D4" w:rsidRPr="00FF41D4" w:rsidRDefault="00FF41D4" w:rsidP="00FF41D4">
      <w:pPr>
        <w:pStyle w:val="Default"/>
        <w:rPr>
          <w:b/>
          <w:bCs/>
          <w:i/>
          <w:sz w:val="20"/>
          <w:szCs w:val="20"/>
        </w:rPr>
      </w:pPr>
    </w:p>
    <w:p w14:paraId="4D34F86C" w14:textId="77777777" w:rsidR="00FF41D4" w:rsidRPr="00FF41D4" w:rsidRDefault="00FF41D4" w:rsidP="00FF41D4">
      <w:pPr>
        <w:pStyle w:val="Default"/>
        <w:rPr>
          <w:i/>
          <w:sz w:val="20"/>
          <w:szCs w:val="20"/>
        </w:rPr>
      </w:pPr>
      <w:r w:rsidRPr="00FF41D4">
        <w:rPr>
          <w:b/>
          <w:bCs/>
          <w:i/>
          <w:sz w:val="20"/>
          <w:szCs w:val="20"/>
        </w:rPr>
        <w:t xml:space="preserve">Le montant de l’indemnisation forfaitaire </w:t>
      </w:r>
      <w:r w:rsidRPr="00FF41D4">
        <w:rPr>
          <w:i/>
          <w:sz w:val="20"/>
          <w:szCs w:val="20"/>
        </w:rPr>
        <w:t xml:space="preserve">est fixé en fonction de la catégorie hiérarchique à laquelle appartient l’agent </w:t>
      </w:r>
    </w:p>
    <w:p w14:paraId="042B3635" w14:textId="018D95CA" w:rsidR="00FF41D4" w:rsidRPr="00FF41D4" w:rsidRDefault="00FF41D4" w:rsidP="00FF41D4">
      <w:pPr>
        <w:pStyle w:val="Default"/>
        <w:rPr>
          <w:i/>
          <w:sz w:val="20"/>
          <w:szCs w:val="20"/>
        </w:rPr>
      </w:pPr>
      <w:r w:rsidRPr="00FF41D4">
        <w:rPr>
          <w:i/>
          <w:sz w:val="20"/>
          <w:szCs w:val="20"/>
        </w:rPr>
        <w:t xml:space="preserve">Catégorie A : </w:t>
      </w:r>
      <w:r w:rsidR="00FB6E84">
        <w:rPr>
          <w:i/>
          <w:sz w:val="20"/>
          <w:szCs w:val="20"/>
        </w:rPr>
        <w:t xml:space="preserve"> </w:t>
      </w:r>
      <w:r w:rsidRPr="00FF41D4">
        <w:rPr>
          <w:i/>
          <w:sz w:val="20"/>
          <w:szCs w:val="20"/>
        </w:rPr>
        <w:t>1</w:t>
      </w:r>
      <w:r w:rsidR="00FB6E84">
        <w:rPr>
          <w:i/>
          <w:sz w:val="20"/>
          <w:szCs w:val="20"/>
        </w:rPr>
        <w:t>50</w:t>
      </w:r>
      <w:r w:rsidRPr="00FF41D4">
        <w:rPr>
          <w:i/>
          <w:sz w:val="20"/>
          <w:szCs w:val="20"/>
        </w:rPr>
        <w:t xml:space="preserve"> € bruts par jour</w:t>
      </w:r>
    </w:p>
    <w:p w14:paraId="08CB431C" w14:textId="32525F47" w:rsidR="00FF41D4" w:rsidRPr="00FF41D4" w:rsidRDefault="00FF41D4" w:rsidP="00FF41D4">
      <w:pPr>
        <w:pStyle w:val="Default"/>
        <w:rPr>
          <w:i/>
          <w:sz w:val="20"/>
          <w:szCs w:val="20"/>
        </w:rPr>
      </w:pPr>
      <w:r w:rsidRPr="00FF41D4">
        <w:rPr>
          <w:i/>
          <w:sz w:val="20"/>
          <w:szCs w:val="20"/>
        </w:rPr>
        <w:t xml:space="preserve">Catégorie B :   </w:t>
      </w:r>
      <w:r w:rsidR="00FB6E84">
        <w:rPr>
          <w:i/>
          <w:sz w:val="20"/>
          <w:szCs w:val="20"/>
        </w:rPr>
        <w:t>100</w:t>
      </w:r>
      <w:r w:rsidRPr="00FF41D4">
        <w:rPr>
          <w:i/>
          <w:sz w:val="20"/>
          <w:szCs w:val="20"/>
        </w:rPr>
        <w:t xml:space="preserve"> € bruts par jour</w:t>
      </w:r>
    </w:p>
    <w:p w14:paraId="78DA30F5" w14:textId="761E4016" w:rsidR="00FF41D4" w:rsidRPr="00FF41D4" w:rsidRDefault="00FF41D4" w:rsidP="00FF41D4">
      <w:pPr>
        <w:pStyle w:val="Default"/>
        <w:rPr>
          <w:i/>
          <w:sz w:val="20"/>
          <w:szCs w:val="20"/>
        </w:rPr>
      </w:pPr>
      <w:r w:rsidRPr="00FF41D4">
        <w:rPr>
          <w:i/>
          <w:sz w:val="20"/>
          <w:szCs w:val="20"/>
        </w:rPr>
        <w:t xml:space="preserve">Catégorie C :   </w:t>
      </w:r>
      <w:r w:rsidR="00FB6E84">
        <w:rPr>
          <w:i/>
          <w:sz w:val="20"/>
          <w:szCs w:val="20"/>
        </w:rPr>
        <w:t>83</w:t>
      </w:r>
      <w:r w:rsidRPr="00FF41D4">
        <w:rPr>
          <w:i/>
          <w:sz w:val="20"/>
          <w:szCs w:val="20"/>
        </w:rPr>
        <w:t xml:space="preserve"> € bruts par jour</w:t>
      </w:r>
    </w:p>
    <w:p w14:paraId="65951226" w14:textId="77777777" w:rsidR="00FF41D4" w:rsidRDefault="00FF41D4" w:rsidP="00FF41D4">
      <w:pPr>
        <w:pStyle w:val="Default"/>
        <w:rPr>
          <w:sz w:val="20"/>
          <w:szCs w:val="20"/>
        </w:rPr>
      </w:pPr>
    </w:p>
    <w:p w14:paraId="22E6326B" w14:textId="79057193" w:rsidR="00030802" w:rsidRDefault="00997631" w:rsidP="00030802">
      <w:pPr>
        <w:pStyle w:val="NormalWeb"/>
        <w:spacing w:after="0"/>
        <w:rPr>
          <w:rFonts w:ascii="Arial" w:hAnsi="Arial" w:cs="Arial"/>
          <w:sz w:val="20"/>
          <w:szCs w:val="20"/>
        </w:rPr>
      </w:pPr>
      <w:r w:rsidRPr="00997631">
        <w:rPr>
          <w:rFonts w:ascii="Arial" w:hAnsi="Arial" w:cs="Arial"/>
          <w:b/>
          <w:sz w:val="22"/>
          <w:szCs w:val="22"/>
          <w:u w:val="single"/>
        </w:rPr>
        <w:t>Le t</w:t>
      </w:r>
      <w:r w:rsidR="00030802" w:rsidRPr="00997631">
        <w:rPr>
          <w:rFonts w:ascii="Arial" w:hAnsi="Arial" w:cs="Arial"/>
          <w:b/>
          <w:sz w:val="22"/>
          <w:szCs w:val="22"/>
          <w:u w:val="single"/>
        </w:rPr>
        <w:t xml:space="preserve">ransfert du </w:t>
      </w:r>
      <w:r w:rsidR="00FB6E84" w:rsidRPr="00997631">
        <w:rPr>
          <w:rFonts w:ascii="Arial" w:hAnsi="Arial" w:cs="Arial"/>
          <w:b/>
          <w:sz w:val="22"/>
          <w:szCs w:val="22"/>
          <w:u w:val="single"/>
        </w:rPr>
        <w:t>CET</w:t>
      </w:r>
      <w:r w:rsidR="00FB6E84">
        <w:rPr>
          <w:rFonts w:ascii="Arial" w:hAnsi="Arial" w:cs="Arial"/>
          <w:sz w:val="20"/>
          <w:szCs w:val="20"/>
        </w:rPr>
        <w:t xml:space="preserve"> (</w:t>
      </w:r>
      <w:r w:rsidR="00030802">
        <w:rPr>
          <w:rFonts w:ascii="Arial" w:hAnsi="Arial" w:cs="Arial"/>
          <w:sz w:val="20"/>
          <w:szCs w:val="20"/>
        </w:rPr>
        <w:t>Mutation de l’agent)</w:t>
      </w:r>
      <w:r w:rsidR="00BF222C">
        <w:rPr>
          <w:rFonts w:ascii="Arial" w:hAnsi="Arial" w:cs="Arial"/>
          <w:sz w:val="20"/>
          <w:szCs w:val="20"/>
        </w:rPr>
        <w:t xml:space="preserve"> </w:t>
      </w:r>
      <w:r w:rsidR="00030802">
        <w:rPr>
          <w:rFonts w:ascii="Arial" w:hAnsi="Arial" w:cs="Arial"/>
          <w:sz w:val="20"/>
          <w:szCs w:val="20"/>
        </w:rPr>
        <w:t>:</w:t>
      </w:r>
    </w:p>
    <w:p w14:paraId="7428FAF3" w14:textId="77777777" w:rsidR="00BF222C" w:rsidRPr="00BF222C" w:rsidRDefault="00BF222C" w:rsidP="00030802">
      <w:pPr>
        <w:pStyle w:val="NormalWeb"/>
        <w:spacing w:after="0"/>
        <w:rPr>
          <w:sz w:val="16"/>
          <w:szCs w:val="16"/>
        </w:rPr>
      </w:pPr>
    </w:p>
    <w:p w14:paraId="63303270" w14:textId="77777777" w:rsidR="00030802" w:rsidRDefault="00C16081" w:rsidP="00030802">
      <w:pPr>
        <w:pStyle w:val="loose"/>
        <w:tabs>
          <w:tab w:val="left" w:leader="dot" w:pos="2835"/>
          <w:tab w:val="left" w:leader="dot" w:pos="6660"/>
        </w:tabs>
        <w:spacing w:before="0"/>
        <w:jc w:val="both"/>
        <w:rPr>
          <w:rFonts w:ascii="Arial" w:hAnsi="Arial" w:cs="Arial"/>
          <w:i/>
          <w:iCs/>
          <w:color w:val="000000"/>
          <w:sz w:val="20"/>
          <w:szCs w:val="20"/>
        </w:rPr>
      </w:pPr>
      <w:r>
        <w:rPr>
          <w:rFonts w:ascii="Arial" w:hAnsi="Arial" w:cs="Arial"/>
          <w:color w:val="000000"/>
          <w:sz w:val="20"/>
          <w:szCs w:val="20"/>
        </w:rPr>
        <w:t xml:space="preserve">Compte tenu qu’un certain nombre de </w:t>
      </w:r>
      <w:r w:rsidR="00030802" w:rsidRPr="00030802">
        <w:rPr>
          <w:rFonts w:ascii="Arial" w:hAnsi="Arial" w:cs="Arial"/>
          <w:color w:val="000000"/>
          <w:sz w:val="20"/>
          <w:szCs w:val="20"/>
        </w:rPr>
        <w:t xml:space="preserve">jours acquis au titre du C.E.T. dans la collectivité d'origine seront pris en charge par la collectivité d'accueil, il est convenu, qu'à titre de dédommagement, une compensation financière </w:t>
      </w:r>
      <w:r w:rsidR="00030802" w:rsidRPr="00030802">
        <w:rPr>
          <w:rFonts w:ascii="Arial" w:hAnsi="Arial" w:cs="Arial"/>
          <w:i/>
          <w:iCs/>
          <w:color w:val="000000"/>
          <w:sz w:val="20"/>
          <w:szCs w:val="20"/>
        </w:rPr>
        <w:t>(montant négocié)</w:t>
      </w:r>
      <w:r w:rsidR="00030802" w:rsidRPr="00030802">
        <w:rPr>
          <w:rFonts w:ascii="Arial" w:hAnsi="Arial" w:cs="Arial"/>
          <w:color w:val="000000"/>
          <w:sz w:val="20"/>
          <w:szCs w:val="20"/>
        </w:rPr>
        <w:t xml:space="preserve"> sera versée par </w:t>
      </w:r>
      <w:r>
        <w:rPr>
          <w:rFonts w:ascii="Arial" w:hAnsi="Arial" w:cs="Arial"/>
          <w:color w:val="000000"/>
          <w:sz w:val="20"/>
          <w:szCs w:val="20"/>
        </w:rPr>
        <w:t>la collectivité d’origine.</w:t>
      </w:r>
    </w:p>
    <w:p w14:paraId="4B0BDDC2" w14:textId="77777777" w:rsidR="00C16081" w:rsidRPr="00030802" w:rsidRDefault="00C16081" w:rsidP="00030802">
      <w:pPr>
        <w:pStyle w:val="loose"/>
        <w:tabs>
          <w:tab w:val="left" w:leader="dot" w:pos="2835"/>
          <w:tab w:val="left" w:leader="dot" w:pos="6660"/>
        </w:tabs>
        <w:spacing w:before="0"/>
        <w:jc w:val="both"/>
        <w:rPr>
          <w:rFonts w:ascii="Arial" w:hAnsi="Arial" w:cs="Arial"/>
          <w:color w:val="000000"/>
          <w:sz w:val="20"/>
          <w:szCs w:val="20"/>
        </w:rPr>
      </w:pPr>
      <w:r>
        <w:rPr>
          <w:rFonts w:ascii="Arial" w:hAnsi="Arial" w:cs="Arial"/>
          <w:i/>
          <w:iCs/>
          <w:color w:val="000000"/>
          <w:sz w:val="20"/>
          <w:szCs w:val="20"/>
        </w:rPr>
        <w:t>Une convention sera rédigée pour chaque cas.</w:t>
      </w:r>
    </w:p>
    <w:p w14:paraId="21474AF9" w14:textId="77777777" w:rsidR="00997631" w:rsidRDefault="00030802" w:rsidP="00317F2A">
      <w:pPr>
        <w:pStyle w:val="NormalWeb"/>
        <w:spacing w:after="0"/>
        <w:rPr>
          <w:rFonts w:ascii="Arial" w:hAnsi="Arial" w:cs="Arial"/>
          <w:color w:val="000000"/>
          <w:sz w:val="20"/>
          <w:szCs w:val="20"/>
        </w:rPr>
      </w:pPr>
      <w:r w:rsidRPr="00030802">
        <w:rPr>
          <w:rFonts w:ascii="Arial" w:hAnsi="Arial" w:cs="Arial"/>
          <w:color w:val="000000"/>
          <w:sz w:val="20"/>
          <w:szCs w:val="20"/>
        </w:rPr>
        <w:t>Cette somme est calculée de la manière suivante </w:t>
      </w:r>
      <w:r w:rsidRPr="00030802">
        <w:rPr>
          <w:rFonts w:ascii="Arial" w:hAnsi="Arial" w:cs="Arial"/>
          <w:b/>
          <w:bCs/>
          <w:color w:val="000000"/>
          <w:sz w:val="20"/>
          <w:szCs w:val="20"/>
        </w:rPr>
        <w:t>*</w:t>
      </w:r>
      <w:r w:rsidRPr="00030802">
        <w:rPr>
          <w:rFonts w:ascii="Arial" w:hAnsi="Arial" w:cs="Arial"/>
          <w:color w:val="000000"/>
          <w:sz w:val="20"/>
          <w:szCs w:val="20"/>
        </w:rPr>
        <w:t xml:space="preserve"> : </w:t>
      </w:r>
    </w:p>
    <w:p w14:paraId="4713F0B9" w14:textId="77777777" w:rsidR="00030802" w:rsidRDefault="00030802" w:rsidP="00317F2A">
      <w:pPr>
        <w:pStyle w:val="NormalWeb"/>
        <w:spacing w:after="0"/>
      </w:pPr>
      <w:r w:rsidRPr="00030802">
        <w:rPr>
          <w:rFonts w:ascii="Arial" w:hAnsi="Arial" w:cs="Arial"/>
          <w:color w:val="000000"/>
          <w:sz w:val="20"/>
          <w:szCs w:val="20"/>
        </w:rPr>
        <w:t>………………………………………………………………………………………………………………………………</w:t>
      </w:r>
    </w:p>
    <w:p w14:paraId="6306C0DF" w14:textId="77777777" w:rsidR="00997631" w:rsidRDefault="00030802" w:rsidP="00997631">
      <w:pPr>
        <w:tabs>
          <w:tab w:val="left" w:pos="4500"/>
        </w:tabs>
        <w:spacing w:after="0" w:line="240" w:lineRule="exact"/>
        <w:rPr>
          <w:rFonts w:ascii="Arial" w:hAnsi="Arial" w:cs="Arial"/>
          <w:i/>
          <w:iCs/>
          <w:sz w:val="20"/>
          <w:szCs w:val="20"/>
        </w:rPr>
      </w:pPr>
      <w:r w:rsidRPr="00030802">
        <w:rPr>
          <w:rFonts w:ascii="Arial" w:hAnsi="Arial" w:cs="Arial"/>
          <w:b/>
          <w:bCs/>
          <w:i/>
          <w:iCs/>
          <w:sz w:val="20"/>
          <w:szCs w:val="20"/>
        </w:rPr>
        <w:t>*</w:t>
      </w:r>
      <w:r w:rsidRPr="00030802">
        <w:rPr>
          <w:rFonts w:ascii="Arial" w:hAnsi="Arial" w:cs="Arial"/>
          <w:i/>
          <w:iCs/>
          <w:sz w:val="20"/>
          <w:szCs w:val="20"/>
        </w:rPr>
        <w:t xml:space="preserve"> </w:t>
      </w:r>
      <w:r w:rsidRPr="001316F6">
        <w:rPr>
          <w:rFonts w:ascii="Arial" w:hAnsi="Arial" w:cs="Arial"/>
          <w:b/>
          <w:i/>
          <w:iCs/>
          <w:sz w:val="20"/>
          <w:szCs w:val="20"/>
        </w:rPr>
        <w:t>L’établissement de la formule de calcul est laissé à l’appréciation de chaque collectivité</w:t>
      </w:r>
      <w:r w:rsidRPr="00030802">
        <w:rPr>
          <w:rFonts w:ascii="Arial" w:hAnsi="Arial" w:cs="Arial"/>
          <w:i/>
          <w:iCs/>
          <w:sz w:val="20"/>
          <w:szCs w:val="20"/>
        </w:rPr>
        <w:t xml:space="preserve">. </w:t>
      </w:r>
    </w:p>
    <w:p w14:paraId="152218C9" w14:textId="77777777" w:rsidR="00030802" w:rsidRPr="00030802" w:rsidRDefault="00030802" w:rsidP="00997631">
      <w:pPr>
        <w:tabs>
          <w:tab w:val="left" w:pos="4500"/>
        </w:tabs>
        <w:spacing w:after="0" w:line="240" w:lineRule="exact"/>
        <w:rPr>
          <w:rFonts w:ascii="Arial" w:hAnsi="Arial" w:cs="Arial"/>
          <w:i/>
          <w:iCs/>
          <w:sz w:val="20"/>
          <w:szCs w:val="20"/>
        </w:rPr>
      </w:pPr>
      <w:r w:rsidRPr="00030802">
        <w:rPr>
          <w:rFonts w:ascii="Arial" w:hAnsi="Arial" w:cs="Arial"/>
          <w:i/>
          <w:iCs/>
          <w:sz w:val="20"/>
          <w:szCs w:val="20"/>
        </w:rPr>
        <w:t>Exemple de calcul : intégral</w:t>
      </w:r>
      <w:r w:rsidR="00FC2254">
        <w:rPr>
          <w:rFonts w:ascii="Arial" w:hAnsi="Arial" w:cs="Arial"/>
          <w:i/>
          <w:iCs/>
          <w:sz w:val="20"/>
          <w:szCs w:val="20"/>
        </w:rPr>
        <w:t>ité (</w:t>
      </w:r>
      <w:proofErr w:type="gramStart"/>
      <w:r w:rsidR="00FC2254">
        <w:rPr>
          <w:rFonts w:ascii="Arial" w:hAnsi="Arial" w:cs="Arial"/>
          <w:i/>
          <w:iCs/>
          <w:sz w:val="20"/>
          <w:szCs w:val="20"/>
        </w:rPr>
        <w:t>ou</w:t>
      </w:r>
      <w:proofErr w:type="gramEnd"/>
      <w:r w:rsidR="00FC2254">
        <w:rPr>
          <w:rFonts w:ascii="Arial" w:hAnsi="Arial" w:cs="Arial"/>
          <w:i/>
          <w:iCs/>
          <w:sz w:val="20"/>
          <w:szCs w:val="20"/>
        </w:rPr>
        <w:t> :  x %</w:t>
      </w:r>
      <w:r w:rsidRPr="00030802">
        <w:rPr>
          <w:rFonts w:ascii="Arial" w:hAnsi="Arial" w:cs="Arial"/>
          <w:i/>
          <w:iCs/>
          <w:sz w:val="20"/>
          <w:szCs w:val="20"/>
        </w:rPr>
        <w:t xml:space="preserve">) du coût salarial d’une journée de travail à la date de mobilité </w:t>
      </w:r>
      <w:r w:rsidR="00D04030">
        <w:rPr>
          <w:rFonts w:ascii="Arial" w:hAnsi="Arial" w:cs="Arial"/>
          <w:i/>
          <w:iCs/>
          <w:sz w:val="20"/>
          <w:szCs w:val="20"/>
        </w:rPr>
        <w:t>multiplié par</w:t>
      </w:r>
      <w:r w:rsidRPr="00030802">
        <w:rPr>
          <w:rFonts w:ascii="Arial" w:hAnsi="Arial" w:cs="Arial"/>
          <w:i/>
          <w:iCs/>
          <w:sz w:val="20"/>
          <w:szCs w:val="20"/>
        </w:rPr>
        <w:t xml:space="preserve"> nombre de jours épargnés.</w:t>
      </w:r>
    </w:p>
    <w:p w14:paraId="581D8E77" w14:textId="77777777" w:rsidR="00BF222C" w:rsidRDefault="00BF222C" w:rsidP="00FF41D4">
      <w:pPr>
        <w:pStyle w:val="NormalWeb"/>
        <w:spacing w:before="0" w:beforeAutospacing="0" w:after="0"/>
        <w:rPr>
          <w:rFonts w:ascii="Arial" w:hAnsi="Arial" w:cs="Arial"/>
          <w:b/>
          <w:bCs/>
          <w:sz w:val="20"/>
          <w:szCs w:val="20"/>
        </w:rPr>
      </w:pPr>
    </w:p>
    <w:p w14:paraId="00EF54F5" w14:textId="77777777" w:rsidR="00317F2A" w:rsidRDefault="00317F2A" w:rsidP="00FF41D4">
      <w:pPr>
        <w:pStyle w:val="NormalWeb"/>
        <w:spacing w:before="0" w:beforeAutospacing="0" w:after="0"/>
      </w:pPr>
      <w:r>
        <w:rPr>
          <w:rFonts w:ascii="Arial" w:hAnsi="Arial" w:cs="Arial"/>
          <w:b/>
          <w:bCs/>
          <w:sz w:val="20"/>
          <w:szCs w:val="20"/>
        </w:rPr>
        <w:t>LE CONSEIL MUNICIPAL (OU LE CONSEIL D’ADMINISTRATION OU LE CONSEIL COMMUNAUTAIRE),</w:t>
      </w:r>
    </w:p>
    <w:p w14:paraId="789AF9CA" w14:textId="77777777" w:rsidR="0016268C" w:rsidRDefault="00317F2A" w:rsidP="0016268C">
      <w:pPr>
        <w:pStyle w:val="NormalWeb"/>
        <w:spacing w:before="0" w:beforeAutospacing="0" w:after="0"/>
        <w:rPr>
          <w:rFonts w:ascii="Arial" w:hAnsi="Arial" w:cs="Arial"/>
          <w:sz w:val="20"/>
          <w:szCs w:val="20"/>
        </w:rPr>
      </w:pPr>
      <w:r>
        <w:rPr>
          <w:rFonts w:ascii="Arial" w:hAnsi="Arial" w:cs="Arial"/>
          <w:b/>
          <w:bCs/>
          <w:sz w:val="20"/>
          <w:szCs w:val="20"/>
        </w:rPr>
        <w:t>ADOPTE la proposition ci-dessus</w:t>
      </w:r>
      <w:r>
        <w:rPr>
          <w:rFonts w:ascii="Arial" w:hAnsi="Arial" w:cs="Arial"/>
          <w:sz w:val="20"/>
          <w:szCs w:val="20"/>
        </w:rPr>
        <w:t>.</w:t>
      </w:r>
    </w:p>
    <w:p w14:paraId="6C6DC2D3" w14:textId="77777777" w:rsidR="00317F2A" w:rsidRDefault="00317F2A" w:rsidP="0016268C">
      <w:pPr>
        <w:pStyle w:val="NormalWeb"/>
        <w:spacing w:before="0" w:beforeAutospacing="0" w:after="0"/>
      </w:pPr>
      <w:r>
        <w:rPr>
          <w:rFonts w:ascii="Arial" w:hAnsi="Arial" w:cs="Arial"/>
          <w:sz w:val="20"/>
          <w:szCs w:val="20"/>
        </w:rPr>
        <w:t>Fait à …………………………………………</w:t>
      </w:r>
      <w:proofErr w:type="gramStart"/>
      <w:r>
        <w:rPr>
          <w:rFonts w:ascii="Arial" w:hAnsi="Arial" w:cs="Arial"/>
          <w:sz w:val="20"/>
          <w:szCs w:val="20"/>
        </w:rPr>
        <w:t>…….</w:t>
      </w:r>
      <w:proofErr w:type="gramEnd"/>
      <w:r>
        <w:rPr>
          <w:rFonts w:ascii="Arial" w:hAnsi="Arial" w:cs="Arial"/>
          <w:sz w:val="20"/>
          <w:szCs w:val="20"/>
        </w:rPr>
        <w:t>., le …………………………………………………………</w:t>
      </w:r>
    </w:p>
    <w:p w14:paraId="49D81B8D" w14:textId="77777777" w:rsidR="00317F2A" w:rsidRDefault="00317F2A" w:rsidP="005C27C9">
      <w:pPr>
        <w:pStyle w:val="NormalWeb"/>
        <w:spacing w:after="0"/>
        <w:ind w:left="4638"/>
        <w:rPr>
          <w:b/>
        </w:rPr>
      </w:pPr>
      <w:r>
        <w:rPr>
          <w:rFonts w:ascii="Arial" w:hAnsi="Arial" w:cs="Arial"/>
          <w:sz w:val="20"/>
          <w:szCs w:val="20"/>
        </w:rPr>
        <w:t>Le Maire (ou le Président)</w:t>
      </w:r>
    </w:p>
    <w:sectPr w:rsidR="00317F2A" w:rsidSect="000C40A9">
      <w:pgSz w:w="11906" w:h="16838"/>
      <w:pgMar w:top="993" w:right="849"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555DA"/>
    <w:multiLevelType w:val="hybridMultilevel"/>
    <w:tmpl w:val="BB5A255C"/>
    <w:lvl w:ilvl="0" w:tplc="D2E8BFC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3627B1"/>
    <w:multiLevelType w:val="hybridMultilevel"/>
    <w:tmpl w:val="B33ED8F0"/>
    <w:lvl w:ilvl="0" w:tplc="7598E1F0">
      <w:start w:val="1"/>
      <w:numFmt w:val="bullet"/>
      <w:lvlText w:val=""/>
      <w:lvlJc w:val="left"/>
      <w:pPr>
        <w:tabs>
          <w:tab w:val="num" w:pos="1077"/>
        </w:tabs>
        <w:ind w:left="1077" w:hanging="360"/>
      </w:pPr>
      <w:rPr>
        <w:rFonts w:ascii="Wingdings" w:hAnsi="Wingdings" w:hint="default"/>
      </w:rPr>
    </w:lvl>
    <w:lvl w:ilvl="1" w:tplc="040C0003">
      <w:start w:val="1"/>
      <w:numFmt w:val="bullet"/>
      <w:lvlText w:val="o"/>
      <w:lvlJc w:val="left"/>
      <w:pPr>
        <w:tabs>
          <w:tab w:val="num" w:pos="1797"/>
        </w:tabs>
        <w:ind w:left="1797" w:hanging="360"/>
      </w:pPr>
      <w:rPr>
        <w:rFonts w:ascii="Courier New" w:hAnsi="Courier New" w:cs="Courier New" w:hint="default"/>
      </w:rPr>
    </w:lvl>
    <w:lvl w:ilvl="2" w:tplc="040C0005">
      <w:start w:val="1"/>
      <w:numFmt w:val="bullet"/>
      <w:lvlText w:val=""/>
      <w:lvlJc w:val="left"/>
      <w:pPr>
        <w:tabs>
          <w:tab w:val="num" w:pos="2517"/>
        </w:tabs>
        <w:ind w:left="2517" w:hanging="360"/>
      </w:pPr>
      <w:rPr>
        <w:rFonts w:ascii="Wingdings" w:hAnsi="Wingdings" w:hint="default"/>
      </w:rPr>
    </w:lvl>
    <w:lvl w:ilvl="3" w:tplc="040C0001">
      <w:start w:val="1"/>
      <w:numFmt w:val="bullet"/>
      <w:lvlText w:val=""/>
      <w:lvlJc w:val="left"/>
      <w:pPr>
        <w:tabs>
          <w:tab w:val="num" w:pos="3237"/>
        </w:tabs>
        <w:ind w:left="3237" w:hanging="360"/>
      </w:pPr>
      <w:rPr>
        <w:rFonts w:ascii="Symbol" w:hAnsi="Symbol" w:hint="default"/>
      </w:rPr>
    </w:lvl>
    <w:lvl w:ilvl="4" w:tplc="040C0003">
      <w:start w:val="1"/>
      <w:numFmt w:val="bullet"/>
      <w:lvlText w:val="o"/>
      <w:lvlJc w:val="left"/>
      <w:pPr>
        <w:tabs>
          <w:tab w:val="num" w:pos="3957"/>
        </w:tabs>
        <w:ind w:left="3957" w:hanging="360"/>
      </w:pPr>
      <w:rPr>
        <w:rFonts w:ascii="Courier New" w:hAnsi="Courier New" w:cs="Courier New" w:hint="default"/>
      </w:rPr>
    </w:lvl>
    <w:lvl w:ilvl="5" w:tplc="040C0005">
      <w:start w:val="1"/>
      <w:numFmt w:val="bullet"/>
      <w:lvlText w:val=""/>
      <w:lvlJc w:val="left"/>
      <w:pPr>
        <w:tabs>
          <w:tab w:val="num" w:pos="4677"/>
        </w:tabs>
        <w:ind w:left="4677" w:hanging="360"/>
      </w:pPr>
      <w:rPr>
        <w:rFonts w:ascii="Wingdings" w:hAnsi="Wingdings" w:hint="default"/>
      </w:rPr>
    </w:lvl>
    <w:lvl w:ilvl="6" w:tplc="040C0001">
      <w:start w:val="1"/>
      <w:numFmt w:val="bullet"/>
      <w:lvlText w:val=""/>
      <w:lvlJc w:val="left"/>
      <w:pPr>
        <w:tabs>
          <w:tab w:val="num" w:pos="5397"/>
        </w:tabs>
        <w:ind w:left="5397" w:hanging="360"/>
      </w:pPr>
      <w:rPr>
        <w:rFonts w:ascii="Symbol" w:hAnsi="Symbol" w:hint="default"/>
      </w:rPr>
    </w:lvl>
    <w:lvl w:ilvl="7" w:tplc="040C0003">
      <w:start w:val="1"/>
      <w:numFmt w:val="bullet"/>
      <w:lvlText w:val="o"/>
      <w:lvlJc w:val="left"/>
      <w:pPr>
        <w:tabs>
          <w:tab w:val="num" w:pos="6117"/>
        </w:tabs>
        <w:ind w:left="6117" w:hanging="360"/>
      </w:pPr>
      <w:rPr>
        <w:rFonts w:ascii="Courier New" w:hAnsi="Courier New" w:cs="Courier New" w:hint="default"/>
      </w:rPr>
    </w:lvl>
    <w:lvl w:ilvl="8" w:tplc="040C0005">
      <w:start w:val="1"/>
      <w:numFmt w:val="bullet"/>
      <w:lvlText w:val=""/>
      <w:lvlJc w:val="left"/>
      <w:pPr>
        <w:tabs>
          <w:tab w:val="num" w:pos="6837"/>
        </w:tabs>
        <w:ind w:left="6837" w:hanging="360"/>
      </w:pPr>
      <w:rPr>
        <w:rFonts w:ascii="Wingdings" w:hAnsi="Wingdings" w:hint="default"/>
      </w:rPr>
    </w:lvl>
  </w:abstractNum>
  <w:abstractNum w:abstractNumId="2" w15:restartNumberingAfterBreak="0">
    <w:nsid w:val="54BD1563"/>
    <w:multiLevelType w:val="hybridMultilevel"/>
    <w:tmpl w:val="69FEB9E8"/>
    <w:lvl w:ilvl="0" w:tplc="040C000F">
      <w:start w:val="1"/>
      <w:numFmt w:val="decimal"/>
      <w:lvlText w:val="%1."/>
      <w:lvlJc w:val="left"/>
      <w:pPr>
        <w:tabs>
          <w:tab w:val="num" w:pos="1077"/>
        </w:tabs>
        <w:ind w:left="1077" w:hanging="360"/>
      </w:pPr>
    </w:lvl>
    <w:lvl w:ilvl="1" w:tplc="040C0019">
      <w:start w:val="1"/>
      <w:numFmt w:val="lowerLetter"/>
      <w:lvlText w:val="%2."/>
      <w:lvlJc w:val="left"/>
      <w:pPr>
        <w:tabs>
          <w:tab w:val="num" w:pos="1797"/>
        </w:tabs>
        <w:ind w:left="1797" w:hanging="360"/>
      </w:pPr>
    </w:lvl>
    <w:lvl w:ilvl="2" w:tplc="040C001B">
      <w:start w:val="1"/>
      <w:numFmt w:val="lowerRoman"/>
      <w:lvlText w:val="%3."/>
      <w:lvlJc w:val="right"/>
      <w:pPr>
        <w:tabs>
          <w:tab w:val="num" w:pos="2517"/>
        </w:tabs>
        <w:ind w:left="2517" w:hanging="180"/>
      </w:pPr>
    </w:lvl>
    <w:lvl w:ilvl="3" w:tplc="040C000F">
      <w:start w:val="1"/>
      <w:numFmt w:val="decimal"/>
      <w:lvlText w:val="%4."/>
      <w:lvlJc w:val="left"/>
      <w:pPr>
        <w:tabs>
          <w:tab w:val="num" w:pos="3237"/>
        </w:tabs>
        <w:ind w:left="3237" w:hanging="360"/>
      </w:pPr>
    </w:lvl>
    <w:lvl w:ilvl="4" w:tplc="040C0019">
      <w:start w:val="1"/>
      <w:numFmt w:val="lowerLetter"/>
      <w:lvlText w:val="%5."/>
      <w:lvlJc w:val="left"/>
      <w:pPr>
        <w:tabs>
          <w:tab w:val="num" w:pos="3957"/>
        </w:tabs>
        <w:ind w:left="3957" w:hanging="360"/>
      </w:pPr>
    </w:lvl>
    <w:lvl w:ilvl="5" w:tplc="040C001B">
      <w:start w:val="1"/>
      <w:numFmt w:val="lowerRoman"/>
      <w:lvlText w:val="%6."/>
      <w:lvlJc w:val="right"/>
      <w:pPr>
        <w:tabs>
          <w:tab w:val="num" w:pos="4677"/>
        </w:tabs>
        <w:ind w:left="4677" w:hanging="180"/>
      </w:pPr>
    </w:lvl>
    <w:lvl w:ilvl="6" w:tplc="040C000F">
      <w:start w:val="1"/>
      <w:numFmt w:val="decimal"/>
      <w:lvlText w:val="%7."/>
      <w:lvlJc w:val="left"/>
      <w:pPr>
        <w:tabs>
          <w:tab w:val="num" w:pos="5397"/>
        </w:tabs>
        <w:ind w:left="5397" w:hanging="360"/>
      </w:pPr>
    </w:lvl>
    <w:lvl w:ilvl="7" w:tplc="040C0019">
      <w:start w:val="1"/>
      <w:numFmt w:val="lowerLetter"/>
      <w:lvlText w:val="%8."/>
      <w:lvlJc w:val="left"/>
      <w:pPr>
        <w:tabs>
          <w:tab w:val="num" w:pos="6117"/>
        </w:tabs>
        <w:ind w:left="6117" w:hanging="360"/>
      </w:pPr>
    </w:lvl>
    <w:lvl w:ilvl="8" w:tplc="040C001B">
      <w:start w:val="1"/>
      <w:numFmt w:val="lowerRoman"/>
      <w:lvlText w:val="%9."/>
      <w:lvlJc w:val="right"/>
      <w:pPr>
        <w:tabs>
          <w:tab w:val="num" w:pos="6837"/>
        </w:tabs>
        <w:ind w:left="6837" w:hanging="180"/>
      </w:pPr>
    </w:lvl>
  </w:abstractNum>
  <w:abstractNum w:abstractNumId="3" w15:restartNumberingAfterBreak="0">
    <w:nsid w:val="5CB5687A"/>
    <w:multiLevelType w:val="hybridMultilevel"/>
    <w:tmpl w:val="1B725082"/>
    <w:lvl w:ilvl="0" w:tplc="E5B86E5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CE77936"/>
    <w:multiLevelType w:val="hybridMultilevel"/>
    <w:tmpl w:val="8E00375C"/>
    <w:lvl w:ilvl="0" w:tplc="74F8CFA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19970267">
    <w:abstractNumId w:val="3"/>
  </w:num>
  <w:num w:numId="2" w16cid:durableId="423649356">
    <w:abstractNumId w:val="0"/>
  </w:num>
  <w:num w:numId="3" w16cid:durableId="14749091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6809567">
    <w:abstractNumId w:val="1"/>
  </w:num>
  <w:num w:numId="5" w16cid:durableId="21433755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E09"/>
    <w:rsid w:val="00002E37"/>
    <w:rsid w:val="00005E93"/>
    <w:rsid w:val="00012C64"/>
    <w:rsid w:val="00030802"/>
    <w:rsid w:val="000827B3"/>
    <w:rsid w:val="000873C0"/>
    <w:rsid w:val="00087B79"/>
    <w:rsid w:val="000B0CC8"/>
    <w:rsid w:val="000C40A9"/>
    <w:rsid w:val="000C6986"/>
    <w:rsid w:val="000D2A00"/>
    <w:rsid w:val="00102D3F"/>
    <w:rsid w:val="001316F6"/>
    <w:rsid w:val="0016268C"/>
    <w:rsid w:val="002237F2"/>
    <w:rsid w:val="00285099"/>
    <w:rsid w:val="002A0D49"/>
    <w:rsid w:val="002E4627"/>
    <w:rsid w:val="002F6E4A"/>
    <w:rsid w:val="00303EDF"/>
    <w:rsid w:val="00317F2A"/>
    <w:rsid w:val="003620D1"/>
    <w:rsid w:val="00376D28"/>
    <w:rsid w:val="003924C9"/>
    <w:rsid w:val="003A6F3D"/>
    <w:rsid w:val="003B7F26"/>
    <w:rsid w:val="003E4E4B"/>
    <w:rsid w:val="003F080A"/>
    <w:rsid w:val="003F30A0"/>
    <w:rsid w:val="0040244D"/>
    <w:rsid w:val="004331CF"/>
    <w:rsid w:val="00437606"/>
    <w:rsid w:val="00453DDF"/>
    <w:rsid w:val="00457DB9"/>
    <w:rsid w:val="00477AC9"/>
    <w:rsid w:val="00493C9C"/>
    <w:rsid w:val="004A0EFA"/>
    <w:rsid w:val="00540026"/>
    <w:rsid w:val="00577ECF"/>
    <w:rsid w:val="005B3A91"/>
    <w:rsid w:val="005C27C9"/>
    <w:rsid w:val="0062647A"/>
    <w:rsid w:val="00687A8B"/>
    <w:rsid w:val="006A27AC"/>
    <w:rsid w:val="006F2030"/>
    <w:rsid w:val="00716431"/>
    <w:rsid w:val="00794390"/>
    <w:rsid w:val="00827C71"/>
    <w:rsid w:val="00831240"/>
    <w:rsid w:val="008418A3"/>
    <w:rsid w:val="00877847"/>
    <w:rsid w:val="008A4113"/>
    <w:rsid w:val="008B5B9A"/>
    <w:rsid w:val="008C2D8C"/>
    <w:rsid w:val="008D70B2"/>
    <w:rsid w:val="008F083F"/>
    <w:rsid w:val="00935873"/>
    <w:rsid w:val="009720D1"/>
    <w:rsid w:val="009730AB"/>
    <w:rsid w:val="0097594E"/>
    <w:rsid w:val="00985E99"/>
    <w:rsid w:val="00997631"/>
    <w:rsid w:val="009C260F"/>
    <w:rsid w:val="009F0015"/>
    <w:rsid w:val="00A255D3"/>
    <w:rsid w:val="00A43D7E"/>
    <w:rsid w:val="00A53947"/>
    <w:rsid w:val="00A80F8D"/>
    <w:rsid w:val="00AB7510"/>
    <w:rsid w:val="00AE0C44"/>
    <w:rsid w:val="00AE4D35"/>
    <w:rsid w:val="00AE64C8"/>
    <w:rsid w:val="00B517B2"/>
    <w:rsid w:val="00BA2D7C"/>
    <w:rsid w:val="00BB0219"/>
    <w:rsid w:val="00BC4C0C"/>
    <w:rsid w:val="00BF222C"/>
    <w:rsid w:val="00C1181D"/>
    <w:rsid w:val="00C16081"/>
    <w:rsid w:val="00C74188"/>
    <w:rsid w:val="00D04030"/>
    <w:rsid w:val="00D418AC"/>
    <w:rsid w:val="00D6571D"/>
    <w:rsid w:val="00D7629A"/>
    <w:rsid w:val="00DC7274"/>
    <w:rsid w:val="00DD67C2"/>
    <w:rsid w:val="00DE5443"/>
    <w:rsid w:val="00E5211B"/>
    <w:rsid w:val="00E53975"/>
    <w:rsid w:val="00E75413"/>
    <w:rsid w:val="00EA3882"/>
    <w:rsid w:val="00EA49AD"/>
    <w:rsid w:val="00EA6E09"/>
    <w:rsid w:val="00F80924"/>
    <w:rsid w:val="00FA2026"/>
    <w:rsid w:val="00FB6E84"/>
    <w:rsid w:val="00FC2254"/>
    <w:rsid w:val="00FF41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B66FB"/>
  <w15:chartTrackingRefBased/>
  <w15:docId w15:val="{68EB65CD-A741-4437-98F7-BFB3567B4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7594E"/>
    <w:pPr>
      <w:ind w:left="720"/>
      <w:contextualSpacing/>
    </w:pPr>
  </w:style>
  <w:style w:type="table" w:styleId="Grilledutableau">
    <w:name w:val="Table Grid"/>
    <w:basedOn w:val="TableauNormal"/>
    <w:uiPriority w:val="39"/>
    <w:rsid w:val="00012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B7F2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B7F26"/>
    <w:rPr>
      <w:rFonts w:ascii="Segoe UI" w:hAnsi="Segoe UI" w:cs="Segoe UI"/>
      <w:sz w:val="18"/>
      <w:szCs w:val="18"/>
    </w:rPr>
  </w:style>
  <w:style w:type="paragraph" w:styleId="NormalWeb">
    <w:name w:val="Normal (Web)"/>
    <w:basedOn w:val="Normal"/>
    <w:uiPriority w:val="99"/>
    <w:unhideWhenUsed/>
    <w:rsid w:val="00317F2A"/>
    <w:pPr>
      <w:spacing w:before="100" w:beforeAutospacing="1" w:after="119"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317F2A"/>
    <w:rPr>
      <w:color w:val="0563C1" w:themeColor="hyperlink"/>
      <w:u w:val="single"/>
    </w:rPr>
  </w:style>
  <w:style w:type="paragraph" w:styleId="Retraitcorpsdetexte">
    <w:name w:val="Body Text Indent"/>
    <w:basedOn w:val="Normal"/>
    <w:link w:val="RetraitcorpsdetexteCar"/>
    <w:semiHidden/>
    <w:unhideWhenUsed/>
    <w:rsid w:val="00087B79"/>
    <w:pPr>
      <w:spacing w:after="0" w:line="240" w:lineRule="auto"/>
      <w:ind w:firstLine="2127"/>
      <w:jc w:val="both"/>
    </w:pPr>
    <w:rPr>
      <w:rFonts w:ascii="Times New Roman" w:eastAsia="Times New Roman" w:hAnsi="Times New Roman" w:cs="Times New Roman"/>
      <w:sz w:val="20"/>
      <w:szCs w:val="20"/>
      <w:lang w:eastAsia="fr-FR"/>
    </w:rPr>
  </w:style>
  <w:style w:type="character" w:customStyle="1" w:styleId="RetraitcorpsdetexteCar">
    <w:name w:val="Retrait corps de texte Car"/>
    <w:basedOn w:val="Policepardfaut"/>
    <w:link w:val="Retraitcorpsdetexte"/>
    <w:semiHidden/>
    <w:rsid w:val="00087B79"/>
    <w:rPr>
      <w:rFonts w:ascii="Times New Roman" w:eastAsia="Times New Roman" w:hAnsi="Times New Roman" w:cs="Times New Roman"/>
      <w:sz w:val="20"/>
      <w:szCs w:val="20"/>
      <w:lang w:eastAsia="fr-FR"/>
    </w:rPr>
  </w:style>
  <w:style w:type="paragraph" w:customStyle="1" w:styleId="loose">
    <w:name w:val="loose"/>
    <w:basedOn w:val="Normal"/>
    <w:rsid w:val="00030802"/>
    <w:pPr>
      <w:spacing w:before="280" w:after="0" w:line="240" w:lineRule="auto"/>
    </w:pPr>
    <w:rPr>
      <w:rFonts w:ascii="Arial Unicode MS" w:eastAsia="Arial Unicode MS" w:hAnsi="Arial Unicode MS" w:cs="Arial Unicode MS"/>
      <w:sz w:val="24"/>
      <w:szCs w:val="24"/>
      <w:lang w:eastAsia="fr-FR"/>
    </w:rPr>
  </w:style>
  <w:style w:type="paragraph" w:customStyle="1" w:styleId="Default">
    <w:name w:val="Default"/>
    <w:rsid w:val="00FF41D4"/>
    <w:pPr>
      <w:autoSpaceDE w:val="0"/>
      <w:autoSpaceDN w:val="0"/>
      <w:adjustRightInd w:val="0"/>
      <w:spacing w:after="0" w:line="240" w:lineRule="auto"/>
    </w:pPr>
    <w:rPr>
      <w:rFonts w:ascii="Arial" w:hAnsi="Arial" w:cs="Arial"/>
      <w:color w:val="000000"/>
      <w:sz w:val="24"/>
      <w:szCs w:val="24"/>
    </w:rPr>
  </w:style>
  <w:style w:type="character" w:styleId="lev">
    <w:name w:val="Strong"/>
    <w:basedOn w:val="Policepardfaut"/>
    <w:uiPriority w:val="22"/>
    <w:qFormat/>
    <w:rsid w:val="00EA38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42554">
      <w:bodyDiv w:val="1"/>
      <w:marLeft w:val="0"/>
      <w:marRight w:val="0"/>
      <w:marTop w:val="0"/>
      <w:marBottom w:val="0"/>
      <w:divBdr>
        <w:top w:val="none" w:sz="0" w:space="0" w:color="auto"/>
        <w:left w:val="none" w:sz="0" w:space="0" w:color="auto"/>
        <w:bottom w:val="none" w:sz="0" w:space="0" w:color="auto"/>
        <w:right w:val="none" w:sz="0" w:space="0" w:color="auto"/>
      </w:divBdr>
    </w:div>
    <w:div w:id="260994476">
      <w:bodyDiv w:val="1"/>
      <w:marLeft w:val="0"/>
      <w:marRight w:val="0"/>
      <w:marTop w:val="0"/>
      <w:marBottom w:val="0"/>
      <w:divBdr>
        <w:top w:val="none" w:sz="0" w:space="0" w:color="auto"/>
        <w:left w:val="none" w:sz="0" w:space="0" w:color="auto"/>
        <w:bottom w:val="none" w:sz="0" w:space="0" w:color="auto"/>
        <w:right w:val="none" w:sz="0" w:space="0" w:color="auto"/>
      </w:divBdr>
    </w:div>
    <w:div w:id="600644333">
      <w:bodyDiv w:val="1"/>
      <w:marLeft w:val="0"/>
      <w:marRight w:val="0"/>
      <w:marTop w:val="0"/>
      <w:marBottom w:val="0"/>
      <w:divBdr>
        <w:top w:val="none" w:sz="0" w:space="0" w:color="auto"/>
        <w:left w:val="none" w:sz="0" w:space="0" w:color="auto"/>
        <w:bottom w:val="none" w:sz="0" w:space="0" w:color="auto"/>
        <w:right w:val="none" w:sz="0" w:space="0" w:color="auto"/>
      </w:divBdr>
    </w:div>
    <w:div w:id="870994192">
      <w:bodyDiv w:val="1"/>
      <w:marLeft w:val="0"/>
      <w:marRight w:val="0"/>
      <w:marTop w:val="0"/>
      <w:marBottom w:val="0"/>
      <w:divBdr>
        <w:top w:val="none" w:sz="0" w:space="0" w:color="auto"/>
        <w:left w:val="none" w:sz="0" w:space="0" w:color="auto"/>
        <w:bottom w:val="none" w:sz="0" w:space="0" w:color="auto"/>
        <w:right w:val="none" w:sz="0" w:space="0" w:color="auto"/>
      </w:divBdr>
    </w:div>
    <w:div w:id="1129588214">
      <w:bodyDiv w:val="1"/>
      <w:marLeft w:val="0"/>
      <w:marRight w:val="0"/>
      <w:marTop w:val="0"/>
      <w:marBottom w:val="0"/>
      <w:divBdr>
        <w:top w:val="none" w:sz="0" w:space="0" w:color="auto"/>
        <w:left w:val="none" w:sz="0" w:space="0" w:color="auto"/>
        <w:bottom w:val="none" w:sz="0" w:space="0" w:color="auto"/>
        <w:right w:val="none" w:sz="0" w:space="0" w:color="auto"/>
      </w:divBdr>
    </w:div>
    <w:div w:id="1143039600">
      <w:bodyDiv w:val="1"/>
      <w:marLeft w:val="0"/>
      <w:marRight w:val="0"/>
      <w:marTop w:val="0"/>
      <w:marBottom w:val="0"/>
      <w:divBdr>
        <w:top w:val="none" w:sz="0" w:space="0" w:color="auto"/>
        <w:left w:val="none" w:sz="0" w:space="0" w:color="auto"/>
        <w:bottom w:val="none" w:sz="0" w:space="0" w:color="auto"/>
        <w:right w:val="none" w:sz="0" w:space="0" w:color="auto"/>
      </w:divBdr>
    </w:div>
    <w:div w:id="1284922854">
      <w:bodyDiv w:val="1"/>
      <w:marLeft w:val="0"/>
      <w:marRight w:val="0"/>
      <w:marTop w:val="0"/>
      <w:marBottom w:val="0"/>
      <w:divBdr>
        <w:top w:val="none" w:sz="0" w:space="0" w:color="auto"/>
        <w:left w:val="none" w:sz="0" w:space="0" w:color="auto"/>
        <w:bottom w:val="none" w:sz="0" w:space="0" w:color="auto"/>
        <w:right w:val="none" w:sz="0" w:space="0" w:color="auto"/>
      </w:divBdr>
    </w:div>
    <w:div w:id="204474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684</TotalTime>
  <Pages>4</Pages>
  <Words>1201</Words>
  <Characters>6608</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CDG35</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dc:creator>
  <cp:keywords/>
  <dc:description/>
  <cp:lastModifiedBy>Agnès BERNARD</cp:lastModifiedBy>
  <cp:revision>122</cp:revision>
  <cp:lastPrinted>2019-01-09T09:13:00Z</cp:lastPrinted>
  <dcterms:created xsi:type="dcterms:W3CDTF">2017-06-21T12:45:00Z</dcterms:created>
  <dcterms:modified xsi:type="dcterms:W3CDTF">2024-01-11T08:30:00Z</dcterms:modified>
</cp:coreProperties>
</file>