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358C" w14:textId="0317B131" w:rsidR="008A49E1" w:rsidRDefault="0080375F" w:rsidP="002B3EFC">
      <w:pPr>
        <w:pStyle w:val="Titre1"/>
        <w:jc w:val="center"/>
        <w:rPr>
          <w:rFonts w:ascii="Trebuchet MS" w:hAnsi="Trebuchet MS"/>
          <w:color w:val="auto"/>
        </w:rPr>
      </w:pPr>
      <w:r>
        <w:rPr>
          <w:rFonts w:ascii="Trebuchet MS" w:hAnsi="Trebuchet MS"/>
          <w:color w:val="auto"/>
        </w:rPr>
        <w:t>Modèle</w:t>
      </w:r>
      <w:r w:rsidR="002B3EFC">
        <w:rPr>
          <w:rFonts w:ascii="Trebuchet MS" w:hAnsi="Trebuchet MS"/>
          <w:color w:val="auto"/>
        </w:rPr>
        <w:t xml:space="preserve"> de</w:t>
      </w:r>
      <w:r w:rsidR="008B5187" w:rsidRPr="008A49E1">
        <w:rPr>
          <w:rFonts w:ascii="Trebuchet MS" w:hAnsi="Trebuchet MS"/>
          <w:color w:val="auto"/>
        </w:rPr>
        <w:t xml:space="preserve"> Charte du télétravail</w:t>
      </w:r>
    </w:p>
    <w:p w14:paraId="14F2939A" w14:textId="77777777" w:rsidR="00B80477" w:rsidRDefault="00B80477" w:rsidP="00B80477"/>
    <w:p w14:paraId="3EF55E45" w14:textId="7A890EB7" w:rsidR="00B80477" w:rsidRPr="00B80477" w:rsidRDefault="00B80477" w:rsidP="00B80477">
      <w:pPr>
        <w:rPr>
          <w:i/>
          <w:iCs/>
        </w:rPr>
      </w:pPr>
      <w:r w:rsidRPr="00B80477">
        <w:rPr>
          <w:i/>
          <w:iCs/>
        </w:rPr>
        <w:t>Cette charte doit s’inspirer et être en corrélation avec la délibération sur le télétravail</w:t>
      </w:r>
    </w:p>
    <w:p w14:paraId="197A04FD" w14:textId="77777777" w:rsidR="008B5187" w:rsidRPr="008A49E1" w:rsidRDefault="008B5187" w:rsidP="002B3EFC">
      <w:pPr>
        <w:pStyle w:val="Titre1"/>
      </w:pPr>
      <w:r w:rsidRPr="008A49E1">
        <w:t>Préambule</w:t>
      </w:r>
    </w:p>
    <w:p w14:paraId="4E836A8D" w14:textId="77777777" w:rsidR="008A49E1" w:rsidRDefault="008A49E1" w:rsidP="008B5187">
      <w:pPr>
        <w:autoSpaceDE w:val="0"/>
        <w:autoSpaceDN w:val="0"/>
        <w:adjustRightInd w:val="0"/>
        <w:spacing w:before="120" w:after="120" w:line="240" w:lineRule="auto"/>
        <w:jc w:val="both"/>
        <w:rPr>
          <w:rFonts w:ascii="Trebuchet MS" w:hAnsi="Trebuchet MS" w:cs="TrebuchetMS"/>
          <w:sz w:val="21"/>
          <w:szCs w:val="21"/>
        </w:rPr>
      </w:pPr>
    </w:p>
    <w:p w14:paraId="791E0BC3" w14:textId="77777777" w:rsidR="008B5187" w:rsidRPr="008B5187" w:rsidRDefault="008B5187" w:rsidP="008B5187">
      <w:pPr>
        <w:autoSpaceDE w:val="0"/>
        <w:autoSpaceDN w:val="0"/>
        <w:adjustRightInd w:val="0"/>
        <w:spacing w:before="120" w:after="120" w:line="240" w:lineRule="auto"/>
        <w:jc w:val="both"/>
        <w:rPr>
          <w:rFonts w:ascii="Trebuchet MS" w:hAnsi="Trebuchet MS" w:cs="TrebuchetMS"/>
          <w:sz w:val="21"/>
          <w:szCs w:val="21"/>
        </w:rPr>
      </w:pPr>
      <w:r>
        <w:rPr>
          <w:rFonts w:ascii="Trebuchet MS" w:hAnsi="Trebuchet MS" w:cs="TrebuchetMS"/>
          <w:sz w:val="21"/>
          <w:szCs w:val="21"/>
        </w:rPr>
        <w:t>Finalités, objectifs</w:t>
      </w:r>
      <w:r w:rsidRPr="008B5187">
        <w:rPr>
          <w:rFonts w:ascii="Trebuchet MS" w:hAnsi="Trebuchet MS" w:cs="TrebuchetMS"/>
          <w:sz w:val="21"/>
          <w:szCs w:val="21"/>
        </w:rPr>
        <w:t xml:space="preserve"> recherchés</w:t>
      </w:r>
      <w:r>
        <w:rPr>
          <w:rFonts w:ascii="Trebuchet MS" w:hAnsi="Trebuchet MS" w:cs="TrebuchetMS"/>
          <w:sz w:val="21"/>
          <w:szCs w:val="21"/>
        </w:rPr>
        <w:t xml:space="preserve"> par la collectivité</w:t>
      </w:r>
    </w:p>
    <w:p w14:paraId="79F7B601" w14:textId="77777777" w:rsidR="0053388F" w:rsidRDefault="0053388F" w:rsidP="008B5187">
      <w:pPr>
        <w:autoSpaceDE w:val="0"/>
        <w:autoSpaceDN w:val="0"/>
        <w:adjustRightInd w:val="0"/>
        <w:spacing w:before="240" w:after="120" w:line="240" w:lineRule="auto"/>
        <w:jc w:val="both"/>
        <w:rPr>
          <w:rFonts w:ascii="Trebuchet MS" w:hAnsi="Trebuchet MS" w:cs="TrebuchetMS,Bold"/>
          <w:b/>
          <w:bCs/>
          <w:sz w:val="21"/>
          <w:szCs w:val="21"/>
        </w:rPr>
      </w:pPr>
    </w:p>
    <w:p w14:paraId="10B63E57" w14:textId="77777777" w:rsidR="008B5187" w:rsidRPr="008B5187" w:rsidRDefault="008B5187" w:rsidP="00F458A9">
      <w:pPr>
        <w:pStyle w:val="Titre1"/>
      </w:pPr>
      <w:r w:rsidRPr="008B5187">
        <w:t>Définition et cadre juridique du télétravail</w:t>
      </w:r>
    </w:p>
    <w:p w14:paraId="3A8244E1" w14:textId="77777777" w:rsidR="008B5187" w:rsidRPr="008A49E1" w:rsidRDefault="008B5187" w:rsidP="008B5187">
      <w:pPr>
        <w:autoSpaceDE w:val="0"/>
        <w:autoSpaceDN w:val="0"/>
        <w:adjustRightInd w:val="0"/>
        <w:spacing w:before="240" w:after="120" w:line="240" w:lineRule="auto"/>
        <w:jc w:val="both"/>
        <w:rPr>
          <w:rFonts w:ascii="Trebuchet MS" w:hAnsi="Trebuchet MS" w:cs="TrebuchetMS,Bold"/>
          <w:b/>
          <w:bCs/>
          <w:sz w:val="21"/>
          <w:szCs w:val="21"/>
        </w:rPr>
      </w:pPr>
      <w:r w:rsidRPr="008A49E1">
        <w:rPr>
          <w:rFonts w:ascii="Trebuchet MS" w:hAnsi="Trebuchet MS" w:cs="TrebuchetMS,Bold"/>
          <w:b/>
          <w:bCs/>
          <w:sz w:val="21"/>
          <w:szCs w:val="21"/>
        </w:rPr>
        <w:t>1 – LA DEFINITION DU TELETRAVAIL</w:t>
      </w:r>
    </w:p>
    <w:p w14:paraId="32994B33" w14:textId="31870BDF" w:rsidR="008B5187" w:rsidRPr="008A49E1" w:rsidRDefault="008B5187" w:rsidP="008B5187">
      <w:pPr>
        <w:autoSpaceDE w:val="0"/>
        <w:autoSpaceDN w:val="0"/>
        <w:adjustRightInd w:val="0"/>
        <w:spacing w:before="120" w:after="120" w:line="240" w:lineRule="auto"/>
        <w:jc w:val="both"/>
        <w:rPr>
          <w:rFonts w:ascii="Trebuchet MS" w:hAnsi="Trebuchet MS" w:cs="TrebuchetMS"/>
          <w:sz w:val="21"/>
          <w:szCs w:val="21"/>
        </w:rPr>
      </w:pPr>
      <w:r w:rsidRPr="008A49E1">
        <w:rPr>
          <w:rFonts w:ascii="Trebuchet MS" w:hAnsi="Trebuchet MS" w:cs="TrebuchetMS"/>
          <w:sz w:val="21"/>
          <w:szCs w:val="21"/>
        </w:rPr>
        <w:t>Le télétravail désigne toute forme d'organisation du travail dans laquelle les fonctions qui auraient pu être exercées par un agent dans les locaux de son employeur sont réalisées hors de ces locaux</w:t>
      </w:r>
      <w:r w:rsidR="00D5464D">
        <w:rPr>
          <w:rFonts w:ascii="Trebuchet MS" w:hAnsi="Trebuchet MS" w:cs="TrebuchetMS"/>
          <w:sz w:val="21"/>
          <w:szCs w:val="21"/>
        </w:rPr>
        <w:t xml:space="preserve"> </w:t>
      </w:r>
      <w:r w:rsidRPr="008A49E1">
        <w:rPr>
          <w:rFonts w:ascii="Trebuchet MS" w:hAnsi="Trebuchet MS" w:cs="TrebuchetMS"/>
          <w:sz w:val="21"/>
          <w:szCs w:val="21"/>
        </w:rPr>
        <w:t>en utilisant les technologies de l'information et de la communication.</w:t>
      </w:r>
    </w:p>
    <w:p w14:paraId="3DE6A6BD" w14:textId="25F10012" w:rsidR="008B5187" w:rsidRDefault="008B5187" w:rsidP="008B5187">
      <w:pPr>
        <w:autoSpaceDE w:val="0"/>
        <w:autoSpaceDN w:val="0"/>
        <w:adjustRightInd w:val="0"/>
        <w:spacing w:before="120" w:after="120" w:line="240" w:lineRule="auto"/>
        <w:jc w:val="both"/>
        <w:rPr>
          <w:rFonts w:ascii="Trebuchet MS" w:hAnsi="Trebuchet MS" w:cs="TrebuchetMS"/>
          <w:sz w:val="21"/>
          <w:szCs w:val="21"/>
        </w:rPr>
      </w:pPr>
      <w:r w:rsidRPr="008A49E1">
        <w:rPr>
          <w:rFonts w:ascii="Trebuchet MS" w:hAnsi="Trebuchet MS" w:cs="TrebuchetMS"/>
          <w:sz w:val="21"/>
          <w:szCs w:val="21"/>
        </w:rPr>
        <w:t xml:space="preserve">Il se pratique au domicile de l’agent </w:t>
      </w:r>
      <w:r w:rsidR="00C500E7" w:rsidRPr="00FD0B1E">
        <w:rPr>
          <w:rFonts w:ascii="Trebuchet MS" w:hAnsi="Trebuchet MS" w:cs="TrebuchetMS"/>
          <w:sz w:val="21"/>
          <w:szCs w:val="21"/>
        </w:rPr>
        <w:t xml:space="preserve">dans </w:t>
      </w:r>
      <w:r w:rsidR="00C500E7" w:rsidRPr="00C500E7">
        <w:rPr>
          <w:rFonts w:ascii="Trebuchet MS" w:hAnsi="Trebuchet MS" w:cs="TrebuchetMS"/>
          <w:sz w:val="21"/>
          <w:szCs w:val="21"/>
        </w:rPr>
        <w:t xml:space="preserve">un autre lieu privé ou dans tout lieu à usage professionnel. </w:t>
      </w:r>
    </w:p>
    <w:p w14:paraId="7EADFD8C" w14:textId="3603419B" w:rsidR="00113FF8" w:rsidRDefault="00DC1338" w:rsidP="00113FF8">
      <w:pPr>
        <w:autoSpaceDE w:val="0"/>
        <w:autoSpaceDN w:val="0"/>
        <w:adjustRightInd w:val="0"/>
        <w:spacing w:before="120" w:after="120" w:line="240" w:lineRule="auto"/>
        <w:jc w:val="both"/>
        <w:rPr>
          <w:rFonts w:ascii="Trebuchet MS" w:hAnsi="Trebuchet MS" w:cs="TrebuchetMS"/>
          <w:sz w:val="21"/>
          <w:szCs w:val="21"/>
        </w:rPr>
      </w:pPr>
      <w:r>
        <w:rPr>
          <w:rFonts w:ascii="Trebuchet MS" w:hAnsi="Trebuchet MS" w:cs="TrebuchetMS"/>
          <w:sz w:val="21"/>
          <w:szCs w:val="21"/>
        </w:rPr>
        <w:t>Le télétravail réalisé de manière ponctuelle a été introduit par la loi n°</w:t>
      </w:r>
      <w:r w:rsidR="00FD0B1E">
        <w:rPr>
          <w:rFonts w:ascii="Trebuchet MS" w:hAnsi="Trebuchet MS" w:cs="TrebuchetMS"/>
          <w:sz w:val="21"/>
          <w:szCs w:val="21"/>
        </w:rPr>
        <w:t xml:space="preserve"> </w:t>
      </w:r>
      <w:r>
        <w:rPr>
          <w:rFonts w:ascii="Trebuchet MS" w:hAnsi="Trebuchet MS" w:cs="TrebuchetMS"/>
          <w:sz w:val="21"/>
          <w:szCs w:val="21"/>
        </w:rPr>
        <w:t>2019-828 du 6 août 2019</w:t>
      </w:r>
      <w:r w:rsidR="00CA469E">
        <w:rPr>
          <w:rFonts w:ascii="Trebuchet MS" w:hAnsi="Trebuchet MS" w:cs="TrebuchetMS"/>
          <w:sz w:val="21"/>
          <w:szCs w:val="21"/>
        </w:rPr>
        <w:t xml:space="preserve"> et le décret </w:t>
      </w:r>
      <w:r w:rsidR="00FD0B1E">
        <w:rPr>
          <w:rFonts w:ascii="Trebuchet MS" w:hAnsi="Trebuchet MS" w:cs="TrebuchetMS"/>
          <w:sz w:val="21"/>
          <w:szCs w:val="21"/>
        </w:rPr>
        <w:t xml:space="preserve">n° </w:t>
      </w:r>
      <w:r w:rsidR="00CA469E" w:rsidRPr="00CA469E">
        <w:rPr>
          <w:rFonts w:ascii="Trebuchet MS" w:hAnsi="Trebuchet MS" w:cs="TrebuchetMS"/>
          <w:color w:val="000000"/>
          <w:sz w:val="20"/>
          <w:szCs w:val="21"/>
        </w:rPr>
        <w:t>2020-524 du 5 mai 2020</w:t>
      </w:r>
      <w:r w:rsidR="00CA469E">
        <w:rPr>
          <w:rFonts w:ascii="Trebuchet MS" w:hAnsi="Trebuchet MS" w:cs="TrebuchetMS"/>
          <w:color w:val="000000"/>
          <w:sz w:val="20"/>
          <w:szCs w:val="21"/>
        </w:rPr>
        <w:t>.</w:t>
      </w:r>
      <w:r w:rsidR="00ED1048">
        <w:rPr>
          <w:rFonts w:ascii="Trebuchet MS" w:hAnsi="Trebuchet MS" w:cs="TrebuchetMS"/>
          <w:color w:val="000000"/>
          <w:sz w:val="20"/>
          <w:szCs w:val="21"/>
        </w:rPr>
        <w:t xml:space="preserve"> </w:t>
      </w:r>
      <w:r w:rsidR="00ED1048" w:rsidRPr="00FD0B1E">
        <w:rPr>
          <w:rFonts w:ascii="Trebuchet MS" w:hAnsi="Trebuchet MS" w:cs="TrebuchetMS"/>
          <w:sz w:val="21"/>
          <w:szCs w:val="21"/>
        </w:rPr>
        <w:t>L'autorisation de télétravail peut</w:t>
      </w:r>
      <w:r w:rsidR="00ED1048">
        <w:t xml:space="preserve"> </w:t>
      </w:r>
      <w:r w:rsidR="00ED1048" w:rsidRPr="00ED1048">
        <w:rPr>
          <w:rFonts w:ascii="Trebuchet MS" w:hAnsi="Trebuchet MS" w:cs="TrebuchetMS"/>
          <w:sz w:val="21"/>
          <w:szCs w:val="21"/>
        </w:rPr>
        <w:t>prévoir l'attribution de jours de télétravail fixes au cours de la semaine ou du mois ainsi que l'attribution d'un volume de jours flottants de télétravail par semaine, par mois ou par an</w:t>
      </w:r>
      <w:r w:rsidR="00113FF8">
        <w:rPr>
          <w:rFonts w:ascii="Trebuchet MS" w:hAnsi="Trebuchet MS" w:cs="TrebuchetMS"/>
          <w:sz w:val="21"/>
          <w:szCs w:val="21"/>
        </w:rPr>
        <w:t>.</w:t>
      </w:r>
    </w:p>
    <w:p w14:paraId="29963A86" w14:textId="77777777" w:rsidR="00113FF8" w:rsidRDefault="00113FF8" w:rsidP="00113FF8">
      <w:pPr>
        <w:autoSpaceDE w:val="0"/>
        <w:autoSpaceDN w:val="0"/>
        <w:adjustRightInd w:val="0"/>
        <w:spacing w:before="120" w:after="120" w:line="240" w:lineRule="auto"/>
        <w:jc w:val="both"/>
        <w:rPr>
          <w:rFonts w:ascii="Trebuchet MS" w:hAnsi="Trebuchet MS" w:cs="TrebuchetMS"/>
          <w:sz w:val="21"/>
          <w:szCs w:val="21"/>
        </w:rPr>
      </w:pPr>
    </w:p>
    <w:p w14:paraId="51DEB6B3" w14:textId="1367582A" w:rsidR="008B5187" w:rsidRPr="00563C12" w:rsidRDefault="008B5187" w:rsidP="00113FF8">
      <w:pPr>
        <w:autoSpaceDE w:val="0"/>
        <w:autoSpaceDN w:val="0"/>
        <w:adjustRightInd w:val="0"/>
        <w:spacing w:before="120" w:after="120" w:line="240" w:lineRule="auto"/>
        <w:jc w:val="both"/>
        <w:rPr>
          <w:rFonts w:ascii="Trebuchet MS" w:hAnsi="Trebuchet MS" w:cs="TrebuchetMS,Bold"/>
          <w:b/>
          <w:bCs/>
          <w:sz w:val="21"/>
          <w:szCs w:val="21"/>
        </w:rPr>
      </w:pPr>
      <w:r w:rsidRPr="00563C12">
        <w:rPr>
          <w:rFonts w:ascii="Trebuchet MS" w:hAnsi="Trebuchet MS" w:cs="TrebuchetMS,Bold"/>
          <w:b/>
          <w:bCs/>
          <w:sz w:val="21"/>
          <w:szCs w:val="21"/>
        </w:rPr>
        <w:t>2 - CADRE JURIDIQUE</w:t>
      </w:r>
      <w:r w:rsidR="008A49E1">
        <w:rPr>
          <w:rFonts w:ascii="Trebuchet MS" w:hAnsi="Trebuchet MS" w:cs="TrebuchetMS,Bold"/>
          <w:b/>
          <w:bCs/>
          <w:sz w:val="21"/>
          <w:szCs w:val="21"/>
        </w:rPr>
        <w:tab/>
      </w:r>
    </w:p>
    <w:p w14:paraId="6E653F22" w14:textId="756EB84D" w:rsidR="00D73DBC" w:rsidRPr="009F5C49" w:rsidRDefault="00D73DBC" w:rsidP="00D034F7">
      <w:pPr>
        <w:pStyle w:val="Paragraphedeliste"/>
        <w:numPr>
          <w:ilvl w:val="0"/>
          <w:numId w:val="5"/>
        </w:numPr>
        <w:autoSpaceDE w:val="0"/>
        <w:autoSpaceDN w:val="0"/>
        <w:adjustRightInd w:val="0"/>
        <w:spacing w:before="120" w:after="120" w:line="240" w:lineRule="auto"/>
        <w:jc w:val="both"/>
        <w:rPr>
          <w:rFonts w:ascii="Trebuchet MS" w:hAnsi="Trebuchet MS" w:cs="TrebuchetMS"/>
          <w:sz w:val="21"/>
          <w:szCs w:val="21"/>
        </w:rPr>
      </w:pPr>
      <w:r>
        <w:rPr>
          <w:rFonts w:ascii="Trebuchet MS" w:hAnsi="Trebuchet MS" w:cs="TrebuchetMS"/>
          <w:sz w:val="21"/>
          <w:szCs w:val="21"/>
        </w:rPr>
        <w:t>L’article 430-1 du Code général de la F</w:t>
      </w:r>
      <w:r w:rsidR="009F5C49">
        <w:rPr>
          <w:rFonts w:ascii="Trebuchet MS" w:hAnsi="Trebuchet MS" w:cs="TrebuchetMS"/>
          <w:sz w:val="21"/>
          <w:szCs w:val="21"/>
        </w:rPr>
        <w:t>onction Publique prévoit que l</w:t>
      </w:r>
      <w:r w:rsidR="009F5C49" w:rsidRPr="00FD0B1E">
        <w:rPr>
          <w:rFonts w:ascii="Trebuchet MS" w:hAnsi="Trebuchet MS" w:cs="TrebuchetMS"/>
          <w:sz w:val="21"/>
          <w:szCs w:val="21"/>
        </w:rPr>
        <w:t>'agent public peut exercer ses fonctions dans le cadre du télétravail tel qu'il est défini au premier alinéa de l'article L. 1222-9 du code du travail.</w:t>
      </w:r>
    </w:p>
    <w:p w14:paraId="33A16B18" w14:textId="77777777" w:rsidR="009F5C49" w:rsidRDefault="009F5C49" w:rsidP="009F5C49">
      <w:pPr>
        <w:pStyle w:val="Paragraphedeliste"/>
        <w:autoSpaceDE w:val="0"/>
        <w:autoSpaceDN w:val="0"/>
        <w:adjustRightInd w:val="0"/>
        <w:spacing w:before="120" w:after="120" w:line="240" w:lineRule="auto"/>
        <w:jc w:val="both"/>
        <w:rPr>
          <w:rFonts w:ascii="Trebuchet MS" w:hAnsi="Trebuchet MS" w:cs="TrebuchetMS"/>
          <w:sz w:val="21"/>
          <w:szCs w:val="21"/>
        </w:rPr>
      </w:pPr>
    </w:p>
    <w:p w14:paraId="58E7A901" w14:textId="79DEAB79" w:rsidR="008B5187" w:rsidRPr="00D034F7" w:rsidRDefault="008B5187" w:rsidP="00D034F7">
      <w:pPr>
        <w:pStyle w:val="Paragraphedeliste"/>
        <w:numPr>
          <w:ilvl w:val="0"/>
          <w:numId w:val="5"/>
        </w:numPr>
        <w:autoSpaceDE w:val="0"/>
        <w:autoSpaceDN w:val="0"/>
        <w:adjustRightInd w:val="0"/>
        <w:spacing w:before="120" w:after="120" w:line="240" w:lineRule="auto"/>
        <w:jc w:val="both"/>
        <w:rPr>
          <w:rFonts w:ascii="Trebuchet MS" w:hAnsi="Trebuchet MS" w:cs="TrebuchetMS"/>
          <w:sz w:val="21"/>
          <w:szCs w:val="21"/>
        </w:rPr>
      </w:pPr>
      <w:r w:rsidRPr="00D034F7">
        <w:rPr>
          <w:rFonts w:ascii="Trebuchet MS" w:hAnsi="Trebuchet MS" w:cs="TrebuchetMS"/>
          <w:sz w:val="21"/>
          <w:szCs w:val="21"/>
        </w:rPr>
        <w:t>L’article 133 de la loi n° 2012-347 du 12/03/2012 est venu préciser que les agents publics (fonctionnaires titulaires et stagiaires ainsi que les contractuels de droit public) peuvent exercer leurs fonctions dans le cadre du télétravail.</w:t>
      </w:r>
    </w:p>
    <w:p w14:paraId="4A4B5F48" w14:textId="388F55F2" w:rsidR="008B5187" w:rsidRDefault="008B5187" w:rsidP="00D034F7">
      <w:pPr>
        <w:pStyle w:val="Default"/>
        <w:numPr>
          <w:ilvl w:val="0"/>
          <w:numId w:val="5"/>
        </w:numPr>
        <w:jc w:val="both"/>
        <w:rPr>
          <w:rFonts w:ascii="Trebuchet MS" w:hAnsi="Trebuchet MS" w:cs="TrebuchetMS"/>
          <w:sz w:val="21"/>
          <w:szCs w:val="21"/>
        </w:rPr>
      </w:pPr>
      <w:r w:rsidRPr="008A49E1">
        <w:rPr>
          <w:rFonts w:ascii="Trebuchet MS" w:hAnsi="Trebuchet MS" w:cs="TrebuchetMS"/>
          <w:sz w:val="21"/>
          <w:szCs w:val="21"/>
        </w:rPr>
        <w:t xml:space="preserve">Le décret n° 2016-151 du 11/02/2016 </w:t>
      </w:r>
      <w:r w:rsidR="008A49E1">
        <w:rPr>
          <w:rFonts w:ascii="Trebuchet MS" w:hAnsi="Trebuchet MS" w:cs="TrebuchetMS"/>
          <w:sz w:val="21"/>
          <w:szCs w:val="21"/>
        </w:rPr>
        <w:t xml:space="preserve">modifié </w:t>
      </w:r>
      <w:r w:rsidRPr="008A49E1">
        <w:rPr>
          <w:rFonts w:ascii="Trebuchet MS" w:hAnsi="Trebuchet MS" w:cs="TrebuchetMS"/>
          <w:sz w:val="21"/>
          <w:szCs w:val="21"/>
        </w:rPr>
        <w:t xml:space="preserve">précise </w:t>
      </w:r>
      <w:r w:rsidRPr="00CA469E">
        <w:rPr>
          <w:rFonts w:ascii="Trebuchet MS" w:hAnsi="Trebuchet MS" w:cs="TrebuchetMS"/>
          <w:sz w:val="20"/>
          <w:szCs w:val="21"/>
        </w:rPr>
        <w:t xml:space="preserve">les </w:t>
      </w:r>
      <w:r w:rsidRPr="008A49E1">
        <w:rPr>
          <w:rFonts w:ascii="Trebuchet MS" w:hAnsi="Trebuchet MS" w:cs="TrebuchetMS"/>
          <w:sz w:val="21"/>
          <w:szCs w:val="21"/>
        </w:rPr>
        <w:t>conditions et les modalités d’application du télétravail dans la fonction publique pour les fonctionnaires et les agen</w:t>
      </w:r>
      <w:r w:rsidR="00CA469E">
        <w:rPr>
          <w:rFonts w:ascii="Trebuchet MS" w:hAnsi="Trebuchet MS" w:cs="TrebuchetMS"/>
          <w:sz w:val="21"/>
          <w:szCs w:val="21"/>
        </w:rPr>
        <w:t>ts contractuels de droit public.</w:t>
      </w:r>
    </w:p>
    <w:p w14:paraId="6DE10425" w14:textId="77777777" w:rsidR="00A71CF2" w:rsidRDefault="00A71CF2" w:rsidP="00CA469E">
      <w:pPr>
        <w:pStyle w:val="Default"/>
        <w:jc w:val="both"/>
        <w:rPr>
          <w:rFonts w:ascii="Trebuchet MS" w:hAnsi="Trebuchet MS" w:cs="TrebuchetMS"/>
          <w:sz w:val="21"/>
          <w:szCs w:val="21"/>
        </w:rPr>
      </w:pPr>
    </w:p>
    <w:p w14:paraId="5AA2C50E" w14:textId="6C68FA79" w:rsidR="00A71CF2" w:rsidRDefault="00A71CF2" w:rsidP="00D034F7">
      <w:pPr>
        <w:pStyle w:val="Default"/>
        <w:numPr>
          <w:ilvl w:val="0"/>
          <w:numId w:val="5"/>
        </w:numPr>
        <w:jc w:val="both"/>
        <w:rPr>
          <w:rFonts w:ascii="Trebuchet MS" w:hAnsi="Trebuchet MS" w:cs="TrebuchetMS"/>
          <w:sz w:val="21"/>
          <w:szCs w:val="21"/>
        </w:rPr>
      </w:pPr>
      <w:r w:rsidRPr="00A71CF2">
        <w:rPr>
          <w:rFonts w:ascii="Trebuchet MS" w:hAnsi="Trebuchet MS" w:cs="TrebuchetMS"/>
          <w:sz w:val="21"/>
          <w:szCs w:val="21"/>
        </w:rPr>
        <w:t>Le décret n° 2019-637 du 25 juin 2019 insère la possibilité (outre les personnes dont l’état de santé le justifie, pour les personnes en situation de handicap, et de grossesse) de déroger aux 3 jours maximum de jours télétravaillés.</w:t>
      </w:r>
    </w:p>
    <w:p w14:paraId="125DD7B1" w14:textId="77777777" w:rsidR="00A71CF2" w:rsidRPr="00A71CF2" w:rsidRDefault="00A71CF2" w:rsidP="00A71CF2">
      <w:pPr>
        <w:pStyle w:val="Default"/>
        <w:jc w:val="both"/>
        <w:rPr>
          <w:rFonts w:ascii="Trebuchet MS" w:hAnsi="Trebuchet MS" w:cs="TrebuchetMS"/>
          <w:sz w:val="21"/>
          <w:szCs w:val="21"/>
        </w:rPr>
      </w:pPr>
    </w:p>
    <w:p w14:paraId="4D36B61C" w14:textId="666D9DB4" w:rsidR="00A71CF2" w:rsidRPr="00D034F7" w:rsidRDefault="00A71CF2" w:rsidP="00D034F7">
      <w:pPr>
        <w:pStyle w:val="Default"/>
        <w:numPr>
          <w:ilvl w:val="0"/>
          <w:numId w:val="5"/>
        </w:numPr>
        <w:jc w:val="both"/>
        <w:rPr>
          <w:rFonts w:ascii="Trebuchet MS" w:hAnsi="Trebuchet MS" w:cs="TrebuchetMS"/>
          <w:sz w:val="21"/>
          <w:szCs w:val="21"/>
        </w:rPr>
      </w:pPr>
      <w:r w:rsidRPr="00A71CF2">
        <w:rPr>
          <w:rFonts w:ascii="Trebuchet MS" w:hAnsi="Trebuchet MS" w:cs="TrebuchetMS"/>
          <w:sz w:val="21"/>
          <w:szCs w:val="21"/>
        </w:rPr>
        <w:t>Le décret n°2020-524 du 5 mai 2020 détermine les modalités d’exercice des fonctions dans le cadre du recours ponctuel au télétravail tout en procédant également à d’autres assouplissements de certaines règles.</w:t>
      </w:r>
    </w:p>
    <w:p w14:paraId="2476A0E9" w14:textId="77777777" w:rsidR="00D034F7" w:rsidRDefault="00CA469E" w:rsidP="00D034F7">
      <w:pPr>
        <w:pStyle w:val="Paragraphedeliste"/>
        <w:numPr>
          <w:ilvl w:val="0"/>
          <w:numId w:val="5"/>
        </w:numPr>
        <w:autoSpaceDE w:val="0"/>
        <w:autoSpaceDN w:val="0"/>
        <w:adjustRightInd w:val="0"/>
        <w:spacing w:before="120" w:after="120" w:line="240" w:lineRule="auto"/>
        <w:jc w:val="both"/>
        <w:rPr>
          <w:rFonts w:ascii="Trebuchet MS" w:hAnsi="Trebuchet MS" w:cs="TrebuchetMS"/>
          <w:sz w:val="21"/>
          <w:szCs w:val="21"/>
        </w:rPr>
      </w:pPr>
      <w:r w:rsidRPr="00D034F7">
        <w:rPr>
          <w:rFonts w:ascii="Trebuchet MS" w:hAnsi="Trebuchet MS" w:cs="TrebuchetMS"/>
          <w:sz w:val="21"/>
          <w:szCs w:val="21"/>
        </w:rPr>
        <w:t>Le décret n°2021-1123 du 26 août 2021 porte création d’une allocation forfaitaire</w:t>
      </w:r>
    </w:p>
    <w:p w14:paraId="4BBB2B01" w14:textId="06F5F2F7" w:rsidR="00D034F7" w:rsidRPr="00D034F7" w:rsidRDefault="00CA469E" w:rsidP="00D034F7">
      <w:pPr>
        <w:pStyle w:val="Paragraphedeliste"/>
        <w:autoSpaceDE w:val="0"/>
        <w:autoSpaceDN w:val="0"/>
        <w:adjustRightInd w:val="0"/>
        <w:spacing w:before="120" w:after="120" w:line="240" w:lineRule="auto"/>
        <w:jc w:val="both"/>
        <w:rPr>
          <w:rFonts w:ascii="Trebuchet MS" w:hAnsi="Trebuchet MS" w:cs="TrebuchetMS"/>
          <w:sz w:val="21"/>
          <w:szCs w:val="21"/>
        </w:rPr>
      </w:pPr>
      <w:r w:rsidRPr="00D034F7">
        <w:rPr>
          <w:rFonts w:ascii="Trebuchet MS" w:hAnsi="Trebuchet MS" w:cs="TrebuchetMS"/>
          <w:sz w:val="21"/>
          <w:szCs w:val="21"/>
        </w:rPr>
        <w:t xml:space="preserve"> </w:t>
      </w:r>
    </w:p>
    <w:p w14:paraId="2975E0F1" w14:textId="07F019E7" w:rsidR="00CA469E" w:rsidRDefault="009F5C49" w:rsidP="00D034F7">
      <w:pPr>
        <w:pStyle w:val="Paragraphedeliste"/>
        <w:numPr>
          <w:ilvl w:val="0"/>
          <w:numId w:val="5"/>
        </w:numPr>
        <w:autoSpaceDE w:val="0"/>
        <w:autoSpaceDN w:val="0"/>
        <w:adjustRightInd w:val="0"/>
        <w:spacing w:before="120" w:after="120" w:line="240" w:lineRule="auto"/>
        <w:jc w:val="both"/>
        <w:rPr>
          <w:rFonts w:ascii="Trebuchet MS" w:hAnsi="Trebuchet MS" w:cs="TrebuchetMS"/>
          <w:sz w:val="21"/>
          <w:szCs w:val="21"/>
        </w:rPr>
      </w:pPr>
      <w:r>
        <w:rPr>
          <w:rFonts w:ascii="Trebuchet MS" w:hAnsi="Trebuchet MS" w:cs="TrebuchetMS"/>
          <w:sz w:val="21"/>
          <w:szCs w:val="21"/>
        </w:rPr>
        <w:t>L’a</w:t>
      </w:r>
      <w:r w:rsidR="00CA469E" w:rsidRPr="00D034F7">
        <w:rPr>
          <w:rFonts w:ascii="Trebuchet MS" w:hAnsi="Trebuchet MS" w:cs="TrebuchetMS"/>
          <w:sz w:val="21"/>
          <w:szCs w:val="21"/>
        </w:rPr>
        <w:t>ccord télétravail du 13 juillet 2021</w:t>
      </w:r>
    </w:p>
    <w:p w14:paraId="5529B244" w14:textId="7927DD46" w:rsidR="00113FF8" w:rsidRPr="00D73DBC" w:rsidRDefault="00113FF8" w:rsidP="00D73DBC">
      <w:pPr>
        <w:rPr>
          <w:rFonts w:ascii="Trebuchet MS" w:hAnsi="Trebuchet MS" w:cs="TrebuchetMS"/>
          <w:sz w:val="21"/>
          <w:szCs w:val="21"/>
        </w:rPr>
      </w:pPr>
      <w:r>
        <w:rPr>
          <w:rFonts w:ascii="Trebuchet MS" w:hAnsi="Trebuchet MS" w:cs="TrebuchetMS"/>
          <w:sz w:val="21"/>
          <w:szCs w:val="21"/>
        </w:rPr>
        <w:br w:type="page"/>
      </w:r>
    </w:p>
    <w:p w14:paraId="721C9738" w14:textId="456BB7D6" w:rsidR="008A49E1" w:rsidRPr="008A49E1" w:rsidRDefault="008A49E1" w:rsidP="008A49E1">
      <w:pPr>
        <w:autoSpaceDE w:val="0"/>
        <w:autoSpaceDN w:val="0"/>
        <w:adjustRightInd w:val="0"/>
        <w:spacing w:before="240" w:after="120" w:line="240" w:lineRule="auto"/>
        <w:jc w:val="both"/>
        <w:rPr>
          <w:rFonts w:ascii="Trebuchet MS" w:hAnsi="Trebuchet MS" w:cs="TrebuchetMS,Bold"/>
          <w:b/>
          <w:bCs/>
          <w:sz w:val="21"/>
          <w:szCs w:val="21"/>
        </w:rPr>
      </w:pPr>
      <w:r>
        <w:rPr>
          <w:rFonts w:ascii="Trebuchet MS" w:hAnsi="Trebuchet MS" w:cs="TrebuchetMS,Bold"/>
          <w:b/>
          <w:bCs/>
          <w:sz w:val="21"/>
          <w:szCs w:val="21"/>
        </w:rPr>
        <w:lastRenderedPageBreak/>
        <w:t>3</w:t>
      </w:r>
      <w:r w:rsidRPr="008A49E1">
        <w:rPr>
          <w:rFonts w:ascii="Trebuchet MS" w:hAnsi="Trebuchet MS" w:cs="TrebuchetMS,Bold"/>
          <w:b/>
          <w:bCs/>
          <w:sz w:val="21"/>
          <w:szCs w:val="21"/>
        </w:rPr>
        <w:t>- MISE EN PLACE DU TELETRAVAIL</w:t>
      </w:r>
      <w:r>
        <w:rPr>
          <w:rFonts w:ascii="Trebuchet MS" w:hAnsi="Trebuchet MS" w:cs="TrebuchetMS,Bold"/>
          <w:b/>
          <w:bCs/>
          <w:sz w:val="21"/>
          <w:szCs w:val="21"/>
        </w:rPr>
        <w:t xml:space="preserve"> DANS LA COLLECTIVITE</w:t>
      </w:r>
    </w:p>
    <w:p w14:paraId="4DE22EFD" w14:textId="346FE6CF" w:rsidR="008A49E1" w:rsidRPr="008A49E1" w:rsidRDefault="008A49E1" w:rsidP="008A49E1">
      <w:pPr>
        <w:spacing w:before="120" w:after="120"/>
        <w:jc w:val="both"/>
        <w:rPr>
          <w:rFonts w:ascii="Trebuchet MS" w:hAnsi="Trebuchet MS" w:cs="Arial"/>
          <w:sz w:val="21"/>
          <w:szCs w:val="21"/>
        </w:rPr>
      </w:pPr>
      <w:r w:rsidRPr="008A49E1">
        <w:rPr>
          <w:rFonts w:ascii="Trebuchet MS" w:hAnsi="Trebuchet MS" w:cs="Arial"/>
          <w:sz w:val="21"/>
          <w:szCs w:val="21"/>
        </w:rPr>
        <w:t xml:space="preserve">Une délibération </w:t>
      </w:r>
      <w:r>
        <w:rPr>
          <w:rFonts w:ascii="Trebuchet MS" w:hAnsi="Trebuchet MS" w:cs="Arial"/>
          <w:sz w:val="21"/>
          <w:szCs w:val="21"/>
        </w:rPr>
        <w:t xml:space="preserve">n° </w:t>
      </w:r>
      <w:r w:rsidR="00113FF8">
        <w:rPr>
          <w:rFonts w:ascii="Trebuchet MS" w:hAnsi="Trebuchet MS" w:cs="Arial"/>
          <w:sz w:val="21"/>
          <w:szCs w:val="21"/>
        </w:rPr>
        <w:t xml:space="preserve">       </w:t>
      </w:r>
      <w:r w:rsidRPr="0080375F">
        <w:rPr>
          <w:rFonts w:ascii="Trebuchet MS" w:hAnsi="Trebuchet MS" w:cs="Arial"/>
          <w:sz w:val="21"/>
          <w:szCs w:val="21"/>
        </w:rPr>
        <w:t xml:space="preserve">du </w:t>
      </w:r>
      <w:r w:rsidR="00113FF8">
        <w:rPr>
          <w:rFonts w:ascii="Trebuchet MS" w:hAnsi="Trebuchet MS" w:cs="Arial"/>
          <w:sz w:val="21"/>
          <w:szCs w:val="21"/>
        </w:rPr>
        <w:t xml:space="preserve">         </w:t>
      </w:r>
      <w:r w:rsidRPr="0080375F">
        <w:rPr>
          <w:rFonts w:ascii="Trebuchet MS" w:hAnsi="Trebuchet MS" w:cs="Arial"/>
          <w:sz w:val="21"/>
          <w:szCs w:val="21"/>
        </w:rPr>
        <w:t xml:space="preserve"> </w:t>
      </w:r>
      <w:r w:rsidRPr="008A49E1">
        <w:rPr>
          <w:rFonts w:ascii="Trebuchet MS" w:hAnsi="Trebuchet MS" w:cs="Arial"/>
          <w:sz w:val="21"/>
          <w:szCs w:val="21"/>
        </w:rPr>
        <w:t>fixe les modalités de mise en œuvre du télétravail avec :</w:t>
      </w:r>
    </w:p>
    <w:p w14:paraId="79316C42" w14:textId="69EC4138" w:rsidR="008A49E1" w:rsidRDefault="008A49E1" w:rsidP="008A49E1">
      <w:pPr>
        <w:pStyle w:val="Paragraphedeliste"/>
        <w:numPr>
          <w:ilvl w:val="0"/>
          <w:numId w:val="1"/>
        </w:numPr>
        <w:spacing w:before="120" w:after="120"/>
        <w:jc w:val="both"/>
        <w:rPr>
          <w:rFonts w:ascii="Trebuchet MS" w:hAnsi="Trebuchet MS" w:cs="Arial"/>
          <w:sz w:val="21"/>
          <w:szCs w:val="21"/>
        </w:rPr>
      </w:pPr>
      <w:r w:rsidRPr="008A49E1">
        <w:rPr>
          <w:rFonts w:ascii="Trebuchet MS" w:hAnsi="Trebuchet MS" w:cs="Arial"/>
          <w:sz w:val="21"/>
          <w:szCs w:val="21"/>
        </w:rPr>
        <w:t xml:space="preserve">Les activités éligibles </w:t>
      </w:r>
      <w:r>
        <w:rPr>
          <w:rFonts w:ascii="Trebuchet MS" w:hAnsi="Trebuchet MS" w:cs="Arial"/>
          <w:sz w:val="21"/>
          <w:szCs w:val="21"/>
        </w:rPr>
        <w:t xml:space="preserve">ou non éligibles </w:t>
      </w:r>
      <w:r w:rsidRPr="008A49E1">
        <w:rPr>
          <w:rFonts w:ascii="Trebuchet MS" w:hAnsi="Trebuchet MS" w:cs="Arial"/>
          <w:sz w:val="21"/>
          <w:szCs w:val="21"/>
        </w:rPr>
        <w:t xml:space="preserve">au </w:t>
      </w:r>
      <w:r w:rsidR="002C53E0" w:rsidRPr="008A49E1">
        <w:rPr>
          <w:rFonts w:ascii="Trebuchet MS" w:hAnsi="Trebuchet MS" w:cs="Arial"/>
          <w:sz w:val="21"/>
          <w:szCs w:val="21"/>
        </w:rPr>
        <w:t>télétravail</w:t>
      </w:r>
      <w:r w:rsidR="002C53E0">
        <w:rPr>
          <w:rFonts w:ascii="Trebuchet MS" w:hAnsi="Trebuchet MS" w:cs="Arial"/>
          <w:sz w:val="21"/>
          <w:szCs w:val="21"/>
        </w:rPr>
        <w:t xml:space="preserve"> </w:t>
      </w:r>
      <w:r w:rsidR="002C53E0" w:rsidRPr="008A49E1">
        <w:rPr>
          <w:rFonts w:ascii="Trebuchet MS" w:hAnsi="Trebuchet MS" w:cs="Arial"/>
          <w:sz w:val="21"/>
          <w:szCs w:val="21"/>
        </w:rPr>
        <w:t>(</w:t>
      </w:r>
      <w:r>
        <w:rPr>
          <w:rFonts w:ascii="Trebuchet MS" w:hAnsi="Trebuchet MS" w:cs="Arial"/>
          <w:sz w:val="21"/>
          <w:szCs w:val="21"/>
        </w:rPr>
        <w:t xml:space="preserve">activités, postes, </w:t>
      </w:r>
      <w:r w:rsidRPr="008A49E1">
        <w:rPr>
          <w:rFonts w:ascii="Trebuchet MS" w:hAnsi="Trebuchet MS" w:cs="Arial"/>
          <w:sz w:val="21"/>
          <w:szCs w:val="21"/>
        </w:rPr>
        <w:t>fonctions)</w:t>
      </w:r>
    </w:p>
    <w:p w14:paraId="781323B3" w14:textId="77777777" w:rsidR="008A49E1" w:rsidRPr="008A49E1" w:rsidRDefault="008A49E1" w:rsidP="008A49E1">
      <w:pPr>
        <w:pStyle w:val="Paragraphedeliste"/>
        <w:numPr>
          <w:ilvl w:val="0"/>
          <w:numId w:val="1"/>
        </w:numPr>
        <w:spacing w:before="120" w:after="120"/>
        <w:jc w:val="both"/>
        <w:rPr>
          <w:rFonts w:ascii="Trebuchet MS" w:hAnsi="Trebuchet MS" w:cs="Arial"/>
          <w:sz w:val="21"/>
          <w:szCs w:val="21"/>
        </w:rPr>
      </w:pPr>
      <w:r w:rsidRPr="008A49E1">
        <w:rPr>
          <w:rFonts w:ascii="Trebuchet MS" w:hAnsi="Trebuchet MS" w:cs="Arial"/>
          <w:sz w:val="21"/>
          <w:szCs w:val="21"/>
        </w:rPr>
        <w:t>Les équipements de travail mis à disposition</w:t>
      </w:r>
    </w:p>
    <w:p w14:paraId="114D7075" w14:textId="77777777" w:rsidR="008A49E1" w:rsidRPr="008A49E1" w:rsidRDefault="008A49E1" w:rsidP="008A49E1">
      <w:pPr>
        <w:pStyle w:val="Paragraphedeliste"/>
        <w:numPr>
          <w:ilvl w:val="0"/>
          <w:numId w:val="1"/>
        </w:numPr>
        <w:spacing w:before="120" w:after="120"/>
        <w:jc w:val="both"/>
        <w:rPr>
          <w:rFonts w:ascii="Trebuchet MS" w:hAnsi="Trebuchet MS" w:cs="Arial"/>
          <w:sz w:val="21"/>
          <w:szCs w:val="21"/>
        </w:rPr>
      </w:pPr>
      <w:r w:rsidRPr="008A49E1">
        <w:rPr>
          <w:rFonts w:ascii="Trebuchet MS" w:hAnsi="Trebuchet MS" w:cs="Arial"/>
          <w:sz w:val="21"/>
          <w:szCs w:val="21"/>
        </w:rPr>
        <w:t>Les règles à respecter en matière de sécurité des systèmes d’information et de protection des données</w:t>
      </w:r>
    </w:p>
    <w:p w14:paraId="62DFF7AB" w14:textId="77777777" w:rsidR="008A49E1" w:rsidRPr="008A49E1" w:rsidRDefault="008A49E1" w:rsidP="008A49E1">
      <w:pPr>
        <w:pStyle w:val="Paragraphedeliste"/>
        <w:numPr>
          <w:ilvl w:val="0"/>
          <w:numId w:val="1"/>
        </w:numPr>
        <w:spacing w:before="120" w:after="120"/>
        <w:jc w:val="both"/>
        <w:rPr>
          <w:rFonts w:ascii="Trebuchet MS" w:hAnsi="Trebuchet MS" w:cs="Arial"/>
          <w:sz w:val="21"/>
          <w:szCs w:val="21"/>
        </w:rPr>
      </w:pPr>
      <w:r w:rsidRPr="008A49E1">
        <w:rPr>
          <w:rFonts w:ascii="Trebuchet MS" w:hAnsi="Trebuchet MS" w:cs="Arial"/>
          <w:sz w:val="21"/>
          <w:szCs w:val="21"/>
        </w:rPr>
        <w:t>Les modalités de contrôle et de comptabilisation du temps de travail</w:t>
      </w:r>
    </w:p>
    <w:p w14:paraId="452D39AE" w14:textId="155752B1" w:rsidR="008A49E1" w:rsidRPr="00FB7F52" w:rsidRDefault="00FA3131" w:rsidP="00FB7F52">
      <w:pPr>
        <w:pStyle w:val="Paragraphedeliste"/>
        <w:numPr>
          <w:ilvl w:val="0"/>
          <w:numId w:val="1"/>
        </w:numPr>
        <w:spacing w:before="120" w:after="120"/>
        <w:jc w:val="both"/>
        <w:rPr>
          <w:rFonts w:ascii="Trebuchet MS" w:hAnsi="Trebuchet MS" w:cs="Arial"/>
          <w:sz w:val="21"/>
          <w:szCs w:val="21"/>
        </w:rPr>
      </w:pPr>
      <w:r>
        <w:rPr>
          <w:rFonts w:ascii="Trebuchet MS" w:hAnsi="Trebuchet MS" w:cs="Arial"/>
          <w:sz w:val="21"/>
          <w:szCs w:val="21"/>
        </w:rPr>
        <w:t xml:space="preserve">La prise en charge par l’employeur </w:t>
      </w:r>
      <w:r w:rsidR="008A49E1" w:rsidRPr="008A49E1">
        <w:rPr>
          <w:rFonts w:ascii="Trebuchet MS" w:hAnsi="Trebuchet MS" w:cs="Arial"/>
          <w:sz w:val="21"/>
          <w:szCs w:val="21"/>
        </w:rPr>
        <w:t>des coûts découlant directeme</w:t>
      </w:r>
      <w:r w:rsidR="00350838">
        <w:rPr>
          <w:rFonts w:ascii="Trebuchet MS" w:hAnsi="Trebuchet MS" w:cs="Arial"/>
          <w:sz w:val="21"/>
          <w:szCs w:val="21"/>
        </w:rPr>
        <w:t>nt de l’exercice du télétravail</w:t>
      </w:r>
      <w:r w:rsidR="002F365E">
        <w:rPr>
          <w:rFonts w:ascii="Trebuchet MS" w:hAnsi="Trebuchet MS" w:cs="Arial"/>
          <w:sz w:val="21"/>
          <w:szCs w:val="21"/>
        </w:rPr>
        <w:t xml:space="preserve"> et l’application ou non de l’allocation « </w:t>
      </w:r>
      <w:r w:rsidR="002F365E">
        <w:t xml:space="preserve">forfait télétravail » </w:t>
      </w:r>
    </w:p>
    <w:p w14:paraId="730AAAE4" w14:textId="5FA52B99" w:rsidR="008A49E1" w:rsidRPr="008A49E1" w:rsidRDefault="008A49E1" w:rsidP="008A49E1">
      <w:pPr>
        <w:pStyle w:val="Paragraphedeliste"/>
        <w:numPr>
          <w:ilvl w:val="0"/>
          <w:numId w:val="1"/>
        </w:numPr>
        <w:spacing w:before="120" w:after="120"/>
        <w:jc w:val="both"/>
        <w:rPr>
          <w:rFonts w:ascii="Trebuchet MS" w:hAnsi="Trebuchet MS" w:cs="Arial"/>
          <w:sz w:val="21"/>
          <w:szCs w:val="21"/>
        </w:rPr>
      </w:pPr>
      <w:r w:rsidRPr="008A49E1">
        <w:rPr>
          <w:rFonts w:ascii="Trebuchet MS" w:hAnsi="Trebuchet MS" w:cs="Arial"/>
          <w:sz w:val="21"/>
          <w:szCs w:val="21"/>
        </w:rPr>
        <w:t>Les modalités de formation ou d’information relatives aux équipements et</w:t>
      </w:r>
      <w:r w:rsidR="00113FF8">
        <w:rPr>
          <w:rFonts w:ascii="Trebuchet MS" w:hAnsi="Trebuchet MS" w:cs="Arial"/>
          <w:sz w:val="21"/>
          <w:szCs w:val="21"/>
        </w:rPr>
        <w:t xml:space="preserve"> </w:t>
      </w:r>
      <w:r w:rsidRPr="008A49E1">
        <w:rPr>
          <w:rFonts w:ascii="Trebuchet MS" w:hAnsi="Trebuchet MS" w:cs="Arial"/>
          <w:sz w:val="21"/>
          <w:szCs w:val="21"/>
        </w:rPr>
        <w:t>outils nécessaire</w:t>
      </w:r>
      <w:r>
        <w:rPr>
          <w:rFonts w:ascii="Trebuchet MS" w:hAnsi="Trebuchet MS" w:cs="Arial"/>
          <w:sz w:val="21"/>
          <w:szCs w:val="21"/>
        </w:rPr>
        <w:t>s</w:t>
      </w:r>
      <w:r w:rsidRPr="008A49E1">
        <w:rPr>
          <w:rFonts w:ascii="Trebuchet MS" w:hAnsi="Trebuchet MS" w:cs="Arial"/>
          <w:sz w:val="21"/>
          <w:szCs w:val="21"/>
        </w:rPr>
        <w:t xml:space="preserve"> au télétravail.</w:t>
      </w:r>
    </w:p>
    <w:p w14:paraId="7DA9111B" w14:textId="2997DBB5" w:rsidR="00400FC6" w:rsidRPr="002C53E0" w:rsidRDefault="008A49E1" w:rsidP="002C53E0">
      <w:pPr>
        <w:spacing w:before="120" w:after="120"/>
        <w:jc w:val="both"/>
        <w:rPr>
          <w:rFonts w:ascii="Trebuchet MS" w:hAnsi="Trebuchet MS" w:cs="TrebuchetMS"/>
          <w:sz w:val="21"/>
          <w:szCs w:val="21"/>
        </w:rPr>
      </w:pPr>
      <w:r>
        <w:rPr>
          <w:rFonts w:ascii="Trebuchet MS" w:hAnsi="Trebuchet MS" w:cs="Arial"/>
          <w:sz w:val="21"/>
          <w:szCs w:val="21"/>
        </w:rPr>
        <w:t>La c</w:t>
      </w:r>
      <w:r w:rsidRPr="008A49E1">
        <w:rPr>
          <w:rFonts w:ascii="Trebuchet MS" w:hAnsi="Trebuchet MS" w:cs="Arial"/>
          <w:sz w:val="21"/>
          <w:szCs w:val="21"/>
        </w:rPr>
        <w:t xml:space="preserve">onsultation du Comité </w:t>
      </w:r>
      <w:r w:rsidR="00350838">
        <w:rPr>
          <w:rFonts w:ascii="Trebuchet MS" w:hAnsi="Trebuchet MS" w:cs="Arial"/>
          <w:sz w:val="21"/>
          <w:szCs w:val="21"/>
        </w:rPr>
        <w:t>Social territorial</w:t>
      </w:r>
      <w:r w:rsidRPr="008A49E1">
        <w:rPr>
          <w:rFonts w:ascii="Trebuchet MS" w:hAnsi="Trebuchet MS" w:cs="Arial"/>
          <w:sz w:val="21"/>
          <w:szCs w:val="21"/>
        </w:rPr>
        <w:t xml:space="preserve"> préalable à l’adoption de la délibération</w:t>
      </w:r>
      <w:r>
        <w:rPr>
          <w:rFonts w:ascii="Trebuchet MS" w:hAnsi="Trebuchet MS" w:cs="Arial"/>
          <w:sz w:val="21"/>
          <w:szCs w:val="21"/>
        </w:rPr>
        <w:t xml:space="preserve"> est obligatoire</w:t>
      </w:r>
      <w:r w:rsidRPr="008A49E1">
        <w:rPr>
          <w:rFonts w:ascii="Trebuchet MS" w:hAnsi="Trebuchet MS" w:cs="Arial"/>
          <w:sz w:val="21"/>
          <w:szCs w:val="21"/>
        </w:rPr>
        <w:t>. L</w:t>
      </w:r>
      <w:r w:rsidRPr="008A49E1">
        <w:rPr>
          <w:rFonts w:ascii="Trebuchet MS" w:hAnsi="Trebuchet MS" w:cs="TrebuchetMS"/>
          <w:sz w:val="21"/>
          <w:szCs w:val="21"/>
        </w:rPr>
        <w:t xml:space="preserve">e télétravail fait également l’objet d’un bilan annuel présenté au comité </w:t>
      </w:r>
      <w:r w:rsidR="002C53E0">
        <w:rPr>
          <w:rFonts w:ascii="Trebuchet MS" w:hAnsi="Trebuchet MS" w:cs="TrebuchetMS"/>
          <w:sz w:val="21"/>
          <w:szCs w:val="21"/>
        </w:rPr>
        <w:t>social territorial</w:t>
      </w:r>
      <w:r w:rsidRPr="008A49E1">
        <w:rPr>
          <w:rFonts w:ascii="Trebuchet MS" w:hAnsi="Trebuchet MS" w:cs="TrebuchetMS"/>
          <w:sz w:val="21"/>
          <w:szCs w:val="21"/>
        </w:rPr>
        <w:t>.</w:t>
      </w:r>
    </w:p>
    <w:p w14:paraId="52CFB957" w14:textId="77777777" w:rsidR="008B5187" w:rsidRDefault="008B5187" w:rsidP="00F458A9">
      <w:pPr>
        <w:pStyle w:val="Titre1"/>
      </w:pPr>
      <w:r>
        <w:t xml:space="preserve">Modalités du télétravail dans la collectivité </w:t>
      </w:r>
    </w:p>
    <w:p w14:paraId="0606159A" w14:textId="49F230E3" w:rsidR="008B5187" w:rsidRPr="007B383E" w:rsidRDefault="00400FC6" w:rsidP="008B5187">
      <w:pPr>
        <w:autoSpaceDE w:val="0"/>
        <w:autoSpaceDN w:val="0"/>
        <w:adjustRightInd w:val="0"/>
        <w:spacing w:before="240" w:after="120" w:line="240" w:lineRule="auto"/>
        <w:jc w:val="both"/>
        <w:rPr>
          <w:rFonts w:ascii="Trebuchet MS" w:hAnsi="Trebuchet MS" w:cs="TrebuchetMS,Bold"/>
          <w:b/>
          <w:bCs/>
          <w:sz w:val="21"/>
          <w:szCs w:val="21"/>
        </w:rPr>
      </w:pPr>
      <w:r>
        <w:rPr>
          <w:rFonts w:ascii="Trebuchet MS" w:hAnsi="Trebuchet MS" w:cs="TrebuchetMS,Bold"/>
          <w:b/>
          <w:bCs/>
          <w:sz w:val="21"/>
          <w:szCs w:val="21"/>
        </w:rPr>
        <w:t>4</w:t>
      </w:r>
      <w:r w:rsidR="008B5187">
        <w:rPr>
          <w:rFonts w:ascii="Trebuchet MS" w:hAnsi="Trebuchet MS" w:cs="TrebuchetMS,Bold"/>
          <w:b/>
          <w:bCs/>
          <w:sz w:val="21"/>
          <w:szCs w:val="21"/>
        </w:rPr>
        <w:t xml:space="preserve"> </w:t>
      </w:r>
      <w:r w:rsidR="008B5187" w:rsidRPr="007B383E">
        <w:rPr>
          <w:rFonts w:ascii="Trebuchet MS" w:hAnsi="Trebuchet MS" w:cs="TrebuchetMS,Bold"/>
          <w:b/>
          <w:bCs/>
          <w:sz w:val="21"/>
          <w:szCs w:val="21"/>
        </w:rPr>
        <w:t>- LA QUOTITE DE TRAVAIL OUVERTE AU TELETRAVAIL ET LES DEROGATIONS</w:t>
      </w:r>
    </w:p>
    <w:p w14:paraId="32776400" w14:textId="77777777" w:rsidR="008B5187" w:rsidRPr="007B383E" w:rsidRDefault="008B5187" w:rsidP="008B5187">
      <w:pPr>
        <w:autoSpaceDE w:val="0"/>
        <w:autoSpaceDN w:val="0"/>
        <w:adjustRightInd w:val="0"/>
        <w:spacing w:before="120" w:after="120" w:line="240" w:lineRule="auto"/>
        <w:jc w:val="both"/>
        <w:rPr>
          <w:rFonts w:ascii="Trebuchet MS" w:hAnsi="Trebuchet MS" w:cs="TrebuchetMS"/>
          <w:sz w:val="21"/>
          <w:szCs w:val="21"/>
        </w:rPr>
      </w:pPr>
      <w:r w:rsidRPr="007B383E">
        <w:rPr>
          <w:rFonts w:ascii="Trebuchet MS" w:hAnsi="Trebuchet MS" w:cs="TrebuchetMS"/>
          <w:sz w:val="21"/>
          <w:szCs w:val="21"/>
        </w:rPr>
        <w:t xml:space="preserve">Réglementairement, la quotité de travail ouverte au télétravail est plafonnée à </w:t>
      </w:r>
      <w:r w:rsidRPr="000A22AF">
        <w:rPr>
          <w:rFonts w:ascii="Trebuchet MS" w:hAnsi="Trebuchet MS" w:cs="TrebuchetMS"/>
          <w:b/>
          <w:sz w:val="21"/>
          <w:szCs w:val="21"/>
        </w:rPr>
        <w:t>trois jours par semaine</w:t>
      </w:r>
      <w:r w:rsidRPr="007B383E">
        <w:rPr>
          <w:rFonts w:ascii="Trebuchet MS" w:hAnsi="Trebuchet MS" w:cs="TrebuchetMS"/>
          <w:sz w:val="21"/>
          <w:szCs w:val="21"/>
        </w:rPr>
        <w:t xml:space="preserve">. Le temps de présence sur le lieu d’affectation </w:t>
      </w:r>
      <w:r w:rsidRPr="000A22AF">
        <w:rPr>
          <w:rFonts w:ascii="Trebuchet MS" w:hAnsi="Trebuchet MS" w:cs="TrebuchetMS"/>
          <w:b/>
          <w:sz w:val="21"/>
          <w:szCs w:val="21"/>
        </w:rPr>
        <w:t>ne peut être inférieur à deux jours par semaine</w:t>
      </w:r>
      <w:r w:rsidRPr="007B383E">
        <w:rPr>
          <w:rFonts w:ascii="Trebuchet MS" w:hAnsi="Trebuchet MS" w:cs="TrebuchetMS"/>
          <w:sz w:val="21"/>
          <w:szCs w:val="21"/>
        </w:rPr>
        <w:t>.</w:t>
      </w:r>
    </w:p>
    <w:p w14:paraId="2944308A" w14:textId="72E28626" w:rsidR="008B5187" w:rsidRDefault="008B5187" w:rsidP="008B5187">
      <w:pPr>
        <w:autoSpaceDE w:val="0"/>
        <w:autoSpaceDN w:val="0"/>
        <w:adjustRightInd w:val="0"/>
        <w:spacing w:before="120" w:after="120" w:line="240" w:lineRule="auto"/>
        <w:jc w:val="both"/>
        <w:rPr>
          <w:rFonts w:ascii="Trebuchet MS" w:hAnsi="Trebuchet MS" w:cs="TrebuchetMS"/>
          <w:sz w:val="21"/>
          <w:szCs w:val="21"/>
        </w:rPr>
      </w:pPr>
      <w:r w:rsidRPr="007B383E">
        <w:rPr>
          <w:rFonts w:ascii="Trebuchet MS" w:hAnsi="Trebuchet MS" w:cs="TrebuchetMS"/>
          <w:sz w:val="21"/>
          <w:szCs w:val="21"/>
        </w:rPr>
        <w:t>Les seuils peuvent s’a</w:t>
      </w:r>
      <w:r w:rsidR="00350838">
        <w:rPr>
          <w:rFonts w:ascii="Trebuchet MS" w:hAnsi="Trebuchet MS" w:cs="TrebuchetMS"/>
          <w:sz w:val="21"/>
          <w:szCs w:val="21"/>
        </w:rPr>
        <w:t xml:space="preserve">pprécier sur une base mensuelle </w:t>
      </w:r>
      <w:r w:rsidR="00350838" w:rsidRPr="00350838">
        <w:rPr>
          <w:rFonts w:ascii="Trebuchet MS" w:hAnsi="Trebuchet MS" w:cs="TrebuchetMS"/>
          <w:sz w:val="21"/>
          <w:szCs w:val="21"/>
        </w:rPr>
        <w:t>(</w:t>
      </w:r>
      <w:r w:rsidR="00350838" w:rsidRPr="00ED1048">
        <w:rPr>
          <w:rFonts w:ascii="Trebuchet MS" w:hAnsi="Trebuchet MS" w:cs="TrebuchetMS"/>
          <w:i/>
          <w:iCs/>
          <w:sz w:val="21"/>
          <w:szCs w:val="21"/>
        </w:rPr>
        <w:t>soit maximum 12 jours par mois de télétravail et minimum 8 jours de temps de présence</w:t>
      </w:r>
      <w:r w:rsidR="00ED1048">
        <w:rPr>
          <w:rFonts w:ascii="Trebuchet MS" w:hAnsi="Trebuchet MS" w:cs="TrebuchetMS"/>
          <w:i/>
          <w:iCs/>
          <w:sz w:val="21"/>
          <w:szCs w:val="21"/>
        </w:rPr>
        <w:t>)</w:t>
      </w:r>
      <w:r w:rsidR="00350838" w:rsidRPr="00350838">
        <w:rPr>
          <w:rFonts w:ascii="Trebuchet MS" w:hAnsi="Trebuchet MS" w:cs="TrebuchetMS"/>
          <w:sz w:val="21"/>
          <w:szCs w:val="21"/>
        </w:rPr>
        <w:t xml:space="preserve"> </w:t>
      </w:r>
    </w:p>
    <w:p w14:paraId="3806DE1F" w14:textId="570AAB22" w:rsidR="008B5187" w:rsidRPr="00400FC6" w:rsidRDefault="008B5187" w:rsidP="008B5187">
      <w:pPr>
        <w:spacing w:before="120" w:after="120"/>
        <w:jc w:val="both"/>
        <w:rPr>
          <w:rFonts w:ascii="Trebuchet MS" w:hAnsi="Trebuchet MS" w:cs="TrebuchetMS"/>
          <w:sz w:val="20"/>
          <w:szCs w:val="20"/>
        </w:rPr>
      </w:pPr>
      <w:r w:rsidRPr="0080375F">
        <w:rPr>
          <w:rFonts w:ascii="Trebuchet MS" w:hAnsi="Trebuchet MS" w:cs="TrebuchetMS"/>
          <w:sz w:val="21"/>
          <w:szCs w:val="21"/>
        </w:rPr>
        <w:t>Au sein de la collectivité le choix est le suivant </w:t>
      </w:r>
      <w:r w:rsidR="00400FC6" w:rsidRPr="00400FC6">
        <w:rPr>
          <w:rFonts w:ascii="Trebuchet MS" w:hAnsi="Trebuchet MS" w:cs="TrebuchetMS"/>
          <w:sz w:val="20"/>
          <w:szCs w:val="20"/>
        </w:rPr>
        <w:t>(</w:t>
      </w:r>
      <w:r w:rsidR="00400FC6" w:rsidRPr="00400FC6">
        <w:rPr>
          <w:rFonts w:ascii="Trebuchet MS" w:hAnsi="Trebuchet MS" w:cs="TrebuchetMS"/>
          <w:i/>
          <w:iCs/>
          <w:sz w:val="20"/>
          <w:szCs w:val="20"/>
        </w:rPr>
        <w:t xml:space="preserve">À </w:t>
      </w:r>
      <w:r w:rsidR="00D034F7" w:rsidRPr="00400FC6">
        <w:rPr>
          <w:rFonts w:ascii="Trebuchet MS" w:hAnsi="Trebuchet MS" w:cs="TrebuchetMS"/>
          <w:i/>
          <w:iCs/>
          <w:sz w:val="20"/>
          <w:szCs w:val="20"/>
        </w:rPr>
        <w:t>préciser</w:t>
      </w:r>
      <w:r w:rsidR="00400FC6" w:rsidRPr="00400FC6">
        <w:rPr>
          <w:rFonts w:ascii="Trebuchet MS" w:hAnsi="Trebuchet MS" w:cs="TrebuchetMS"/>
          <w:i/>
          <w:iCs/>
          <w:sz w:val="20"/>
          <w:szCs w:val="20"/>
        </w:rPr>
        <w:t xml:space="preserve"> </w:t>
      </w:r>
      <w:r w:rsidR="00D034F7" w:rsidRPr="00400FC6">
        <w:rPr>
          <w:rFonts w:ascii="Trebuchet MS" w:hAnsi="Trebuchet MS" w:cs="TrebuchetMS"/>
          <w:i/>
          <w:iCs/>
          <w:sz w:val="20"/>
          <w:szCs w:val="20"/>
        </w:rPr>
        <w:t>de la manière la plus précise possible</w:t>
      </w:r>
      <w:r w:rsidR="00400FC6" w:rsidRPr="00400FC6">
        <w:rPr>
          <w:rFonts w:ascii="Trebuchet MS" w:hAnsi="Trebuchet MS" w:cs="TrebuchetMS"/>
          <w:i/>
          <w:iCs/>
          <w:sz w:val="20"/>
          <w:szCs w:val="20"/>
        </w:rPr>
        <w:t>)</w:t>
      </w:r>
      <w:r w:rsidR="00400FC6">
        <w:rPr>
          <w:rFonts w:ascii="Trebuchet MS" w:hAnsi="Trebuchet MS" w:cs="TrebuchetMS"/>
          <w:i/>
          <w:iCs/>
          <w:sz w:val="20"/>
          <w:szCs w:val="20"/>
        </w:rPr>
        <w:t> </w:t>
      </w:r>
      <w:r w:rsidR="00400FC6" w:rsidRPr="00400FC6">
        <w:rPr>
          <w:rFonts w:ascii="Trebuchet MS" w:hAnsi="Trebuchet MS" w:cs="TrebuchetMS"/>
          <w:sz w:val="20"/>
          <w:szCs w:val="20"/>
        </w:rPr>
        <w:t>:</w:t>
      </w:r>
    </w:p>
    <w:p w14:paraId="22CE3C10" w14:textId="3FBD484A" w:rsidR="00D034F7" w:rsidRPr="00400FC6" w:rsidRDefault="00D034F7" w:rsidP="00400FC6">
      <w:pPr>
        <w:pStyle w:val="Paragraphedeliste"/>
        <w:numPr>
          <w:ilvl w:val="0"/>
          <w:numId w:val="6"/>
        </w:numPr>
        <w:spacing w:before="120" w:after="120"/>
        <w:jc w:val="both"/>
        <w:rPr>
          <w:rFonts w:ascii="Trebuchet MS" w:hAnsi="Trebuchet MS" w:cs="TrebuchetMS"/>
          <w:sz w:val="21"/>
          <w:szCs w:val="21"/>
        </w:rPr>
      </w:pPr>
      <w:r w:rsidRPr="00400FC6">
        <w:rPr>
          <w:rFonts w:ascii="Trebuchet MS" w:hAnsi="Trebuchet MS" w:cs="TrebuchetMS"/>
          <w:sz w:val="21"/>
          <w:szCs w:val="21"/>
        </w:rPr>
        <w:t>Pour les agents à temps plein</w:t>
      </w:r>
    </w:p>
    <w:p w14:paraId="0CAE2003" w14:textId="5B8B2323" w:rsidR="00D034F7" w:rsidRPr="00400FC6" w:rsidRDefault="00D034F7" w:rsidP="00400FC6">
      <w:pPr>
        <w:pStyle w:val="Paragraphedeliste"/>
        <w:numPr>
          <w:ilvl w:val="0"/>
          <w:numId w:val="6"/>
        </w:numPr>
        <w:spacing w:before="120" w:after="120"/>
        <w:jc w:val="both"/>
        <w:rPr>
          <w:rFonts w:ascii="Trebuchet MS" w:hAnsi="Trebuchet MS" w:cs="TrebuchetMS"/>
          <w:sz w:val="21"/>
          <w:szCs w:val="21"/>
        </w:rPr>
      </w:pPr>
      <w:r w:rsidRPr="00400FC6">
        <w:rPr>
          <w:rFonts w:ascii="Trebuchet MS" w:hAnsi="Trebuchet MS" w:cs="TrebuchetMS"/>
          <w:sz w:val="21"/>
          <w:szCs w:val="21"/>
        </w:rPr>
        <w:t>Pour les agents à temps partiel</w:t>
      </w:r>
    </w:p>
    <w:p w14:paraId="76E8646D" w14:textId="03CFD0E8" w:rsidR="00C00DC2" w:rsidRPr="00400FC6" w:rsidRDefault="00D034F7" w:rsidP="00400FC6">
      <w:pPr>
        <w:pStyle w:val="Paragraphedeliste"/>
        <w:numPr>
          <w:ilvl w:val="0"/>
          <w:numId w:val="6"/>
        </w:numPr>
        <w:spacing w:before="120" w:after="120"/>
        <w:jc w:val="both"/>
        <w:rPr>
          <w:rFonts w:ascii="Trebuchet MS" w:hAnsi="Trebuchet MS" w:cs="TrebuchetMS"/>
          <w:sz w:val="21"/>
          <w:szCs w:val="21"/>
        </w:rPr>
      </w:pPr>
      <w:r w:rsidRPr="00400FC6">
        <w:rPr>
          <w:rFonts w:ascii="Trebuchet MS" w:hAnsi="Trebuchet MS" w:cs="TrebuchetMS"/>
          <w:sz w:val="21"/>
          <w:szCs w:val="21"/>
        </w:rPr>
        <w:t xml:space="preserve">Nombre de journées fixes/flottants </w:t>
      </w:r>
      <w:r w:rsidR="007B0A7F" w:rsidRPr="00400FC6">
        <w:rPr>
          <w:rFonts w:ascii="Trebuchet MS" w:hAnsi="Trebuchet MS" w:cs="TrebuchetMS"/>
          <w:sz w:val="21"/>
          <w:szCs w:val="21"/>
        </w:rPr>
        <w:t>par semaine, par mois, par an</w:t>
      </w:r>
    </w:p>
    <w:p w14:paraId="6769535E" w14:textId="77777777" w:rsidR="00400FC6" w:rsidRDefault="00400FC6" w:rsidP="008B5187">
      <w:pPr>
        <w:autoSpaceDE w:val="0"/>
        <w:autoSpaceDN w:val="0"/>
        <w:adjustRightInd w:val="0"/>
        <w:spacing w:before="120" w:after="120" w:line="240" w:lineRule="auto"/>
        <w:jc w:val="both"/>
        <w:rPr>
          <w:rFonts w:ascii="Trebuchet MS" w:hAnsi="Trebuchet MS" w:cs="TrebuchetMS"/>
          <w:sz w:val="21"/>
          <w:szCs w:val="21"/>
        </w:rPr>
      </w:pPr>
    </w:p>
    <w:p w14:paraId="06E68FF8" w14:textId="4F5412FD" w:rsidR="00350838" w:rsidRDefault="008B5187" w:rsidP="008B5187">
      <w:pPr>
        <w:autoSpaceDE w:val="0"/>
        <w:autoSpaceDN w:val="0"/>
        <w:adjustRightInd w:val="0"/>
        <w:spacing w:before="120" w:after="120" w:line="240" w:lineRule="auto"/>
        <w:jc w:val="both"/>
        <w:rPr>
          <w:rFonts w:ascii="Trebuchet MS" w:hAnsi="Trebuchet MS" w:cs="TrebuchetMS"/>
          <w:sz w:val="21"/>
          <w:szCs w:val="21"/>
        </w:rPr>
      </w:pPr>
      <w:r w:rsidRPr="007B383E">
        <w:rPr>
          <w:rFonts w:ascii="Trebuchet MS" w:hAnsi="Trebuchet MS" w:cs="TrebuchetMS"/>
          <w:sz w:val="21"/>
          <w:szCs w:val="21"/>
        </w:rPr>
        <w:t>Par ai</w:t>
      </w:r>
      <w:r w:rsidR="00350838">
        <w:rPr>
          <w:rFonts w:ascii="Trebuchet MS" w:hAnsi="Trebuchet MS" w:cs="TrebuchetMS"/>
          <w:sz w:val="21"/>
          <w:szCs w:val="21"/>
        </w:rPr>
        <w:t xml:space="preserve">lleurs, </w:t>
      </w:r>
      <w:r w:rsidR="00C00DC2">
        <w:rPr>
          <w:rFonts w:ascii="Trebuchet MS" w:hAnsi="Trebuchet MS" w:cs="TrebuchetMS"/>
          <w:sz w:val="21"/>
          <w:szCs w:val="21"/>
        </w:rPr>
        <w:t>des</w:t>
      </w:r>
      <w:r w:rsidR="00350838">
        <w:rPr>
          <w:rFonts w:ascii="Trebuchet MS" w:hAnsi="Trebuchet MS" w:cs="TrebuchetMS"/>
          <w:sz w:val="21"/>
          <w:szCs w:val="21"/>
        </w:rPr>
        <w:t xml:space="preserve"> dérogations </w:t>
      </w:r>
      <w:r w:rsidR="00400FC6">
        <w:rPr>
          <w:rFonts w:ascii="Trebuchet MS" w:hAnsi="Trebuchet MS" w:cs="TrebuchetMS"/>
          <w:sz w:val="21"/>
          <w:szCs w:val="21"/>
        </w:rPr>
        <w:t xml:space="preserve">à </w:t>
      </w:r>
      <w:r w:rsidR="007B0A7F">
        <w:rPr>
          <w:rFonts w:ascii="Trebuchet MS" w:hAnsi="Trebuchet MS" w:cs="TrebuchetMS"/>
          <w:sz w:val="21"/>
          <w:szCs w:val="21"/>
        </w:rPr>
        <w:t xml:space="preserve">ces seuils sont possibles </w:t>
      </w:r>
      <w:r w:rsidR="00350838">
        <w:rPr>
          <w:rFonts w:ascii="Trebuchet MS" w:hAnsi="Trebuchet MS" w:cs="TrebuchetMS"/>
          <w:sz w:val="21"/>
          <w:szCs w:val="21"/>
        </w:rPr>
        <w:t>:</w:t>
      </w:r>
    </w:p>
    <w:p w14:paraId="76D593FD" w14:textId="6EFCDF84" w:rsidR="00350838" w:rsidRDefault="00C00DC2" w:rsidP="00400FC6">
      <w:pPr>
        <w:spacing w:after="0" w:line="240" w:lineRule="auto"/>
        <w:rPr>
          <w:rFonts w:ascii="Calibri" w:eastAsia="MS Mincho" w:hAnsi="Calibri" w:cs="Times New Roman"/>
          <w:i/>
          <w:sz w:val="20"/>
          <w:szCs w:val="20"/>
          <w:lang w:eastAsia="fr-FR"/>
        </w:rPr>
      </w:pPr>
      <w:r>
        <w:rPr>
          <w:i/>
        </w:rPr>
        <w:t xml:space="preserve">Dérogations (décret n° 2021-1725 du 21 décembre 2021) :  </w:t>
      </w:r>
      <w:r>
        <w:rPr>
          <w:i/>
        </w:rPr>
        <w:br/>
      </w:r>
      <w:r>
        <w:rPr>
          <w:i/>
          <w:sz w:val="20"/>
          <w:szCs w:val="20"/>
        </w:rPr>
        <w:t>« 1° Pour une durée de six mois maximum, à la demande des agents dont l'état de santé ou le handicap le justifient et après avis du service de médecine préventive ou du médecin du travail ; cette dérogation est renouvelable, après avis du service de médecine préventive ou du médecin du travail ;</w:t>
      </w:r>
      <w:r>
        <w:rPr>
          <w:i/>
          <w:sz w:val="20"/>
          <w:szCs w:val="20"/>
        </w:rPr>
        <w:br/>
        <w:t>« 2° A la demande des femmes enceintes ;</w:t>
      </w:r>
      <w:r>
        <w:rPr>
          <w:i/>
          <w:sz w:val="20"/>
          <w:szCs w:val="20"/>
        </w:rPr>
        <w:br/>
        <w:t>« 3° A la demande des agents éligibles au congé de proche aidant prévu à l'</w:t>
      </w:r>
      <w:hyperlink r:id="rId7" w:tooltip="Code du travail - art. L3142-16 (M)" w:history="1">
        <w:r>
          <w:rPr>
            <w:rStyle w:val="Lienhypertexte"/>
            <w:i/>
            <w:color w:val="0000FF"/>
            <w:sz w:val="20"/>
            <w:szCs w:val="20"/>
          </w:rPr>
          <w:t>article L. 3142-16 du code du travail</w:t>
        </w:r>
      </w:hyperlink>
      <w:r>
        <w:rPr>
          <w:i/>
          <w:sz w:val="20"/>
          <w:szCs w:val="20"/>
        </w:rPr>
        <w:t>, pour une durée de trois mois maximum, renouvelable ;</w:t>
      </w:r>
      <w:r>
        <w:rPr>
          <w:i/>
          <w:sz w:val="20"/>
          <w:szCs w:val="20"/>
        </w:rPr>
        <w:br/>
        <w:t>« 4° Lorsqu'une autorisation temporaire de télétravail a été demandée et accordée en raison d'une situation exceptionnelle perturbant l'accès au service ou le travail sur site. »</w:t>
      </w:r>
    </w:p>
    <w:p w14:paraId="140D82E0" w14:textId="77777777" w:rsidR="00E12772" w:rsidRDefault="00E12772" w:rsidP="00E12772">
      <w:pPr>
        <w:rPr>
          <w:rFonts w:ascii="Calibri" w:eastAsia="MS Mincho" w:hAnsi="Calibri" w:cs="Times New Roman"/>
          <w:i/>
          <w:sz w:val="20"/>
          <w:szCs w:val="20"/>
          <w:lang w:eastAsia="fr-FR"/>
        </w:rPr>
      </w:pPr>
    </w:p>
    <w:p w14:paraId="166DCFEA" w14:textId="1DBA6DA8" w:rsidR="004776B8" w:rsidRPr="00E12772" w:rsidRDefault="008051BD" w:rsidP="00E12772">
      <w:pPr>
        <w:rPr>
          <w:rFonts w:ascii="Calibri" w:eastAsia="MS Mincho" w:hAnsi="Calibri" w:cs="Times New Roman"/>
          <w:i/>
          <w:sz w:val="20"/>
          <w:szCs w:val="20"/>
          <w:lang w:eastAsia="fr-FR"/>
        </w:rPr>
      </w:pPr>
      <w:r>
        <w:rPr>
          <w:rFonts w:ascii="Trebuchet MS" w:hAnsi="Trebuchet MS" w:cs="TrebuchetMS,Bold"/>
          <w:b/>
          <w:bCs/>
          <w:sz w:val="21"/>
          <w:szCs w:val="21"/>
        </w:rPr>
        <w:t>5</w:t>
      </w:r>
      <w:r w:rsidR="008B5187" w:rsidRPr="00563C12">
        <w:rPr>
          <w:rFonts w:ascii="Trebuchet MS" w:hAnsi="Trebuchet MS" w:cs="TrebuchetMS,Bold"/>
          <w:b/>
          <w:bCs/>
          <w:sz w:val="21"/>
          <w:szCs w:val="21"/>
        </w:rPr>
        <w:t xml:space="preserve"> - QUELLES FONCTIONS</w:t>
      </w:r>
      <w:r w:rsidR="008A49E1">
        <w:rPr>
          <w:rFonts w:ascii="Trebuchet MS" w:hAnsi="Trebuchet MS" w:cs="TrebuchetMS,Bold"/>
          <w:b/>
          <w:bCs/>
          <w:sz w:val="21"/>
          <w:szCs w:val="21"/>
        </w:rPr>
        <w:t xml:space="preserve">, </w:t>
      </w:r>
      <w:r w:rsidR="008B5187" w:rsidRPr="00563C12">
        <w:rPr>
          <w:rFonts w:ascii="Trebuchet MS" w:hAnsi="Trebuchet MS" w:cs="TrebuchetMS,Bold"/>
          <w:b/>
          <w:bCs/>
          <w:sz w:val="21"/>
          <w:szCs w:val="21"/>
        </w:rPr>
        <w:t>PEUVENT ETRE EXERCEES EN TELETRAVAIL ?</w:t>
      </w:r>
    </w:p>
    <w:p w14:paraId="24DC4C8C" w14:textId="77BCE7C6" w:rsidR="00A72492" w:rsidRPr="00A72492" w:rsidRDefault="004776B8" w:rsidP="001B3D49">
      <w:pPr>
        <w:spacing w:before="120" w:after="120"/>
        <w:rPr>
          <w:rFonts w:ascii="Trebuchet MS" w:hAnsi="Trebuchet MS" w:cs="Arial"/>
          <w:sz w:val="21"/>
          <w:szCs w:val="21"/>
        </w:rPr>
      </w:pPr>
      <w:r w:rsidRPr="0080375F">
        <w:rPr>
          <w:rFonts w:ascii="Trebuchet MS" w:hAnsi="Trebuchet MS" w:cs="Arial"/>
          <w:sz w:val="21"/>
          <w:szCs w:val="21"/>
        </w:rPr>
        <w:t xml:space="preserve">Toutes les missions ne sont pas compatibles avec </w:t>
      </w:r>
      <w:r w:rsidR="000A22AF" w:rsidRPr="0080375F">
        <w:rPr>
          <w:rFonts w:ascii="Trebuchet MS" w:hAnsi="Trebuchet MS" w:cs="Arial"/>
          <w:sz w:val="21"/>
          <w:szCs w:val="21"/>
        </w:rPr>
        <w:t>le</w:t>
      </w:r>
      <w:r w:rsidRPr="0080375F">
        <w:rPr>
          <w:rFonts w:ascii="Trebuchet MS" w:hAnsi="Trebuchet MS" w:cs="Arial"/>
          <w:sz w:val="21"/>
          <w:szCs w:val="21"/>
        </w:rPr>
        <w:t xml:space="preserve"> télé</w:t>
      </w:r>
      <w:r w:rsidR="000A22AF" w:rsidRPr="0080375F">
        <w:rPr>
          <w:rFonts w:ascii="Trebuchet MS" w:hAnsi="Trebuchet MS" w:cs="Arial"/>
          <w:sz w:val="21"/>
          <w:szCs w:val="21"/>
        </w:rPr>
        <w:t>travail</w:t>
      </w:r>
      <w:r w:rsidR="00A72492" w:rsidRPr="0080375F">
        <w:rPr>
          <w:rFonts w:ascii="Trebuchet MS" w:hAnsi="Trebuchet MS" w:cs="Arial"/>
          <w:sz w:val="21"/>
          <w:szCs w:val="21"/>
        </w:rPr>
        <w:t> </w:t>
      </w:r>
      <w:r w:rsidR="009F09EF" w:rsidRPr="0080375F">
        <w:rPr>
          <w:rFonts w:ascii="Trebuchet MS" w:hAnsi="Trebuchet MS" w:cs="Arial"/>
          <w:sz w:val="21"/>
          <w:szCs w:val="21"/>
        </w:rPr>
        <w:t>(</w:t>
      </w:r>
      <w:r w:rsidR="009F09EF" w:rsidRPr="0080375F">
        <w:rPr>
          <w:rFonts w:ascii="Trebuchet MS" w:hAnsi="Trebuchet MS" w:cs="Arial"/>
          <w:i/>
          <w:sz w:val="21"/>
          <w:szCs w:val="21"/>
        </w:rPr>
        <w:t xml:space="preserve">à </w:t>
      </w:r>
      <w:r w:rsidR="008A49E1" w:rsidRPr="0080375F">
        <w:rPr>
          <w:rFonts w:ascii="Trebuchet MS" w:hAnsi="Trebuchet MS" w:cs="Arial"/>
          <w:i/>
          <w:sz w:val="21"/>
          <w:szCs w:val="21"/>
        </w:rPr>
        <w:t>lister</w:t>
      </w:r>
      <w:r w:rsidR="009F09EF" w:rsidRPr="0080375F">
        <w:rPr>
          <w:rFonts w:ascii="Trebuchet MS" w:hAnsi="Trebuchet MS" w:cs="Arial"/>
          <w:sz w:val="21"/>
          <w:szCs w:val="21"/>
        </w:rPr>
        <w:t xml:space="preserve">) : </w:t>
      </w:r>
      <w:r w:rsidR="009F09EF">
        <w:rPr>
          <w:rFonts w:ascii="Trebuchet MS" w:hAnsi="Trebuchet MS" w:cs="Arial"/>
          <w:sz w:val="21"/>
          <w:szCs w:val="21"/>
        </w:rPr>
        <w:t>……………………………………………………………………………………………………………………………………………………………………………………………………………………………………………………………………………………………………………………………………………………………………………………………………………………………………………………………………………………………………………………………………………………………………………………………………………………………………………………………………………………………………………………………………………………………………………………………………</w:t>
      </w:r>
    </w:p>
    <w:p w14:paraId="27B1AA50" w14:textId="7801D2D3" w:rsidR="008B5187" w:rsidRPr="007B383E" w:rsidRDefault="000A22AF" w:rsidP="008B5187">
      <w:pPr>
        <w:spacing w:before="120" w:after="120"/>
        <w:jc w:val="both"/>
        <w:rPr>
          <w:rFonts w:ascii="Trebuchet MS" w:hAnsi="Trebuchet MS" w:cs="Arial"/>
          <w:sz w:val="21"/>
          <w:szCs w:val="21"/>
          <w:u w:val="single"/>
        </w:rPr>
      </w:pPr>
      <w:r>
        <w:rPr>
          <w:rFonts w:ascii="Trebuchet MS" w:hAnsi="Trebuchet MS" w:cs="Arial"/>
          <w:sz w:val="21"/>
          <w:szCs w:val="21"/>
          <w:u w:val="single"/>
        </w:rPr>
        <w:lastRenderedPageBreak/>
        <w:t>Exemple</w:t>
      </w:r>
      <w:r w:rsidR="0080375F">
        <w:rPr>
          <w:rFonts w:ascii="Trebuchet MS" w:hAnsi="Trebuchet MS" w:cs="Arial"/>
          <w:sz w:val="21"/>
          <w:szCs w:val="21"/>
          <w:u w:val="single"/>
        </w:rPr>
        <w:t>s</w:t>
      </w:r>
      <w:r>
        <w:rPr>
          <w:rFonts w:ascii="Trebuchet MS" w:hAnsi="Trebuchet MS" w:cs="Arial"/>
          <w:sz w:val="21"/>
          <w:szCs w:val="21"/>
          <w:u w:val="single"/>
        </w:rPr>
        <w:t xml:space="preserve"> de </w:t>
      </w:r>
      <w:r w:rsidR="008B5187" w:rsidRPr="007B383E">
        <w:rPr>
          <w:rFonts w:ascii="Trebuchet MS" w:hAnsi="Trebuchet MS" w:cs="Arial"/>
          <w:sz w:val="21"/>
          <w:szCs w:val="21"/>
          <w:u w:val="single"/>
        </w:rPr>
        <w:t xml:space="preserve">critères </w:t>
      </w:r>
      <w:r>
        <w:rPr>
          <w:rFonts w:ascii="Trebuchet MS" w:hAnsi="Trebuchet MS" w:cs="Arial"/>
          <w:sz w:val="21"/>
          <w:szCs w:val="21"/>
          <w:u w:val="single"/>
        </w:rPr>
        <w:t xml:space="preserve">qui peuvent être </w:t>
      </w:r>
      <w:r w:rsidR="008B5187" w:rsidRPr="007B383E">
        <w:rPr>
          <w:rFonts w:ascii="Trebuchet MS" w:hAnsi="Trebuchet MS" w:cs="Arial"/>
          <w:sz w:val="21"/>
          <w:szCs w:val="21"/>
          <w:u w:val="single"/>
        </w:rPr>
        <w:t xml:space="preserve">pris en compte pour </w:t>
      </w:r>
      <w:r>
        <w:rPr>
          <w:rFonts w:ascii="Trebuchet MS" w:hAnsi="Trebuchet MS" w:cs="Arial"/>
          <w:sz w:val="21"/>
          <w:szCs w:val="21"/>
          <w:u w:val="single"/>
        </w:rPr>
        <w:t>définir l’éligibilité du télétravail </w:t>
      </w:r>
      <w:r w:rsidR="00A72492">
        <w:rPr>
          <w:rFonts w:ascii="Trebuchet MS" w:hAnsi="Trebuchet MS" w:cs="Arial"/>
          <w:sz w:val="21"/>
          <w:szCs w:val="21"/>
          <w:u w:val="single"/>
        </w:rPr>
        <w:t xml:space="preserve">du poste : </w:t>
      </w:r>
    </w:p>
    <w:p w14:paraId="65DF7934" w14:textId="3C75E495" w:rsidR="008B5187" w:rsidRPr="007B383E" w:rsidRDefault="00A72492" w:rsidP="008B5187">
      <w:pPr>
        <w:pStyle w:val="Paragraphedeliste"/>
        <w:numPr>
          <w:ilvl w:val="0"/>
          <w:numId w:val="2"/>
        </w:numPr>
        <w:spacing w:before="120" w:after="120"/>
        <w:jc w:val="both"/>
        <w:rPr>
          <w:rFonts w:ascii="Trebuchet MS" w:hAnsi="Trebuchet MS" w:cs="Arial"/>
          <w:sz w:val="21"/>
          <w:szCs w:val="21"/>
        </w:rPr>
      </w:pPr>
      <w:r>
        <w:rPr>
          <w:rFonts w:ascii="Trebuchet MS" w:hAnsi="Trebuchet MS" w:cs="Arial"/>
          <w:sz w:val="21"/>
          <w:szCs w:val="21"/>
        </w:rPr>
        <w:t>Poste dont les missions principales ne nécessitent pas</w:t>
      </w:r>
      <w:r w:rsidR="008B5187">
        <w:rPr>
          <w:rFonts w:ascii="Trebuchet MS" w:hAnsi="Trebuchet MS" w:cs="Arial"/>
          <w:sz w:val="21"/>
          <w:szCs w:val="21"/>
        </w:rPr>
        <w:t xml:space="preserve"> une </w:t>
      </w:r>
      <w:r w:rsidR="008B5187" w:rsidRPr="007B383E">
        <w:rPr>
          <w:rFonts w:ascii="Trebuchet MS" w:hAnsi="Trebuchet MS" w:cs="Arial"/>
          <w:sz w:val="21"/>
          <w:szCs w:val="21"/>
        </w:rPr>
        <w:t xml:space="preserve">présence </w:t>
      </w:r>
      <w:r w:rsidR="008B5187">
        <w:rPr>
          <w:rFonts w:ascii="Trebuchet MS" w:hAnsi="Trebuchet MS" w:cs="Arial"/>
          <w:sz w:val="21"/>
          <w:szCs w:val="21"/>
        </w:rPr>
        <w:t xml:space="preserve">impérative et quotidienne </w:t>
      </w:r>
    </w:p>
    <w:p w14:paraId="4939BE4B" w14:textId="710BC122" w:rsidR="008B5187" w:rsidRPr="007B383E" w:rsidRDefault="00A72492" w:rsidP="008B5187">
      <w:pPr>
        <w:pStyle w:val="Paragraphedeliste"/>
        <w:numPr>
          <w:ilvl w:val="0"/>
          <w:numId w:val="2"/>
        </w:numPr>
        <w:spacing w:before="120" w:after="120"/>
        <w:jc w:val="both"/>
        <w:rPr>
          <w:rFonts w:ascii="Trebuchet MS" w:hAnsi="Trebuchet MS" w:cs="Arial"/>
          <w:sz w:val="21"/>
          <w:szCs w:val="21"/>
        </w:rPr>
      </w:pPr>
      <w:r>
        <w:rPr>
          <w:rFonts w:ascii="Trebuchet MS" w:hAnsi="Trebuchet MS" w:cs="Arial"/>
          <w:sz w:val="21"/>
          <w:szCs w:val="21"/>
        </w:rPr>
        <w:t>Poste dont l</w:t>
      </w:r>
      <w:r w:rsidR="008B5187">
        <w:rPr>
          <w:rFonts w:ascii="Trebuchet MS" w:hAnsi="Trebuchet MS" w:cs="Arial"/>
          <w:sz w:val="21"/>
          <w:szCs w:val="21"/>
        </w:rPr>
        <w:t>es missions n</w:t>
      </w:r>
      <w:r w:rsidR="008B5187" w:rsidRPr="007B383E">
        <w:rPr>
          <w:rFonts w:ascii="Trebuchet MS" w:hAnsi="Trebuchet MS" w:cs="Arial"/>
          <w:sz w:val="21"/>
          <w:szCs w:val="21"/>
        </w:rPr>
        <w:t xml:space="preserve">e </w:t>
      </w:r>
      <w:r w:rsidR="008B5187">
        <w:rPr>
          <w:rFonts w:ascii="Trebuchet MS" w:hAnsi="Trebuchet MS" w:cs="Arial"/>
          <w:sz w:val="21"/>
          <w:szCs w:val="21"/>
        </w:rPr>
        <w:t>se base</w:t>
      </w:r>
      <w:r w:rsidR="008B5187" w:rsidRPr="007B383E">
        <w:rPr>
          <w:rFonts w:ascii="Trebuchet MS" w:hAnsi="Trebuchet MS" w:cs="Arial"/>
          <w:sz w:val="21"/>
          <w:szCs w:val="21"/>
        </w:rPr>
        <w:t>nt</w:t>
      </w:r>
      <w:r w:rsidR="008B5187">
        <w:rPr>
          <w:rFonts w:ascii="Trebuchet MS" w:hAnsi="Trebuchet MS" w:cs="Arial"/>
          <w:sz w:val="21"/>
          <w:szCs w:val="21"/>
        </w:rPr>
        <w:t xml:space="preserve"> pas </w:t>
      </w:r>
      <w:r w:rsidR="008B5187" w:rsidRPr="007B383E">
        <w:rPr>
          <w:rFonts w:ascii="Trebuchet MS" w:hAnsi="Trebuchet MS" w:cs="Arial"/>
          <w:sz w:val="21"/>
          <w:szCs w:val="21"/>
        </w:rPr>
        <w:t xml:space="preserve">sur l’exploitation ou le traitement de documents spécifiques sous format papier ; </w:t>
      </w:r>
    </w:p>
    <w:p w14:paraId="47462D7F" w14:textId="66D68E7F" w:rsidR="008B5187" w:rsidRPr="007B383E" w:rsidRDefault="00A72492" w:rsidP="008B5187">
      <w:pPr>
        <w:pStyle w:val="Paragraphedeliste"/>
        <w:numPr>
          <w:ilvl w:val="0"/>
          <w:numId w:val="2"/>
        </w:numPr>
        <w:spacing w:before="120" w:after="120"/>
        <w:jc w:val="both"/>
        <w:rPr>
          <w:rFonts w:ascii="Trebuchet MS" w:hAnsi="Trebuchet MS" w:cs="Arial"/>
          <w:sz w:val="21"/>
          <w:szCs w:val="21"/>
        </w:rPr>
      </w:pPr>
      <w:r>
        <w:rPr>
          <w:rFonts w:ascii="Trebuchet MS" w:hAnsi="Trebuchet MS" w:cs="Arial"/>
          <w:sz w:val="21"/>
          <w:szCs w:val="21"/>
        </w:rPr>
        <w:t>Poste dont l</w:t>
      </w:r>
      <w:r w:rsidR="008B5187" w:rsidRPr="007B383E">
        <w:rPr>
          <w:rFonts w:ascii="Trebuchet MS" w:hAnsi="Trebuchet MS" w:cs="Arial"/>
          <w:sz w:val="21"/>
          <w:szCs w:val="21"/>
        </w:rPr>
        <w:t>es missions comport</w:t>
      </w:r>
      <w:r w:rsidR="008B5187">
        <w:rPr>
          <w:rFonts w:ascii="Trebuchet MS" w:hAnsi="Trebuchet MS" w:cs="Arial"/>
          <w:sz w:val="21"/>
          <w:szCs w:val="21"/>
        </w:rPr>
        <w:t>en</w:t>
      </w:r>
      <w:r w:rsidR="008B5187" w:rsidRPr="007B383E">
        <w:rPr>
          <w:rFonts w:ascii="Trebuchet MS" w:hAnsi="Trebuchet MS" w:cs="Arial"/>
          <w:sz w:val="21"/>
          <w:szCs w:val="21"/>
        </w:rPr>
        <w:t xml:space="preserve">t des tâches </w:t>
      </w:r>
      <w:r>
        <w:rPr>
          <w:rFonts w:ascii="Trebuchet MS" w:hAnsi="Trebuchet MS" w:cs="Arial"/>
          <w:sz w:val="21"/>
          <w:szCs w:val="21"/>
        </w:rPr>
        <w:t xml:space="preserve">susceptibles d’être regroupées </w:t>
      </w:r>
      <w:r w:rsidR="008B5187" w:rsidRPr="007B383E">
        <w:rPr>
          <w:rFonts w:ascii="Trebuchet MS" w:hAnsi="Trebuchet MS" w:cs="Arial"/>
          <w:sz w:val="21"/>
          <w:szCs w:val="21"/>
        </w:rPr>
        <w:t>sur un temps de télétravail ;</w:t>
      </w:r>
    </w:p>
    <w:p w14:paraId="0E51704C" w14:textId="3F32B46A" w:rsidR="009F09EF" w:rsidRPr="009F09EF" w:rsidRDefault="00A72492" w:rsidP="009F09EF">
      <w:pPr>
        <w:pStyle w:val="Paragraphedeliste"/>
        <w:numPr>
          <w:ilvl w:val="0"/>
          <w:numId w:val="2"/>
        </w:numPr>
        <w:autoSpaceDE w:val="0"/>
        <w:autoSpaceDN w:val="0"/>
        <w:adjustRightInd w:val="0"/>
        <w:spacing w:before="120" w:after="120" w:line="240" w:lineRule="auto"/>
        <w:jc w:val="both"/>
        <w:rPr>
          <w:rFonts w:ascii="Trebuchet MS" w:hAnsi="Trebuchet MS" w:cs="TrebuchetMS"/>
          <w:sz w:val="21"/>
          <w:szCs w:val="21"/>
        </w:rPr>
      </w:pPr>
      <w:r>
        <w:rPr>
          <w:rFonts w:ascii="Trebuchet MS" w:hAnsi="Trebuchet MS" w:cs="Arial"/>
          <w:sz w:val="21"/>
          <w:szCs w:val="21"/>
        </w:rPr>
        <w:t>Poste dont le</w:t>
      </w:r>
      <w:r w:rsidR="008B5187">
        <w:rPr>
          <w:rFonts w:ascii="Trebuchet MS" w:hAnsi="Trebuchet MS" w:cs="Arial"/>
          <w:sz w:val="21"/>
          <w:szCs w:val="21"/>
        </w:rPr>
        <w:t>s missions ne comporte</w:t>
      </w:r>
      <w:r w:rsidR="008B5187" w:rsidRPr="007B383E">
        <w:rPr>
          <w:rFonts w:ascii="Trebuchet MS" w:hAnsi="Trebuchet MS" w:cs="Arial"/>
          <w:sz w:val="21"/>
          <w:szCs w:val="21"/>
        </w:rPr>
        <w:t>nt</w:t>
      </w:r>
      <w:r w:rsidR="008B5187">
        <w:rPr>
          <w:rFonts w:ascii="Trebuchet MS" w:hAnsi="Trebuchet MS" w:cs="Arial"/>
          <w:sz w:val="21"/>
          <w:szCs w:val="21"/>
        </w:rPr>
        <w:t xml:space="preserve"> pas </w:t>
      </w:r>
      <w:r w:rsidR="008B5187" w:rsidRPr="007B383E">
        <w:rPr>
          <w:rFonts w:ascii="Trebuchet MS" w:hAnsi="Trebuchet MS" w:cs="Arial"/>
          <w:sz w:val="21"/>
          <w:szCs w:val="21"/>
        </w:rPr>
        <w:t>un volant important d’encadrement de proximité.</w:t>
      </w:r>
    </w:p>
    <w:p w14:paraId="07013735" w14:textId="53283287" w:rsidR="008B5187" w:rsidRDefault="00A72492" w:rsidP="008B5187">
      <w:pPr>
        <w:autoSpaceDE w:val="0"/>
        <w:autoSpaceDN w:val="0"/>
        <w:adjustRightInd w:val="0"/>
        <w:spacing w:before="120" w:after="120" w:line="240" w:lineRule="auto"/>
        <w:jc w:val="both"/>
        <w:rPr>
          <w:rFonts w:ascii="Trebuchet MS" w:hAnsi="Trebuchet MS" w:cs="TrebuchetMS"/>
          <w:sz w:val="21"/>
          <w:szCs w:val="21"/>
        </w:rPr>
      </w:pPr>
      <w:r>
        <w:rPr>
          <w:rFonts w:ascii="Trebuchet MS" w:hAnsi="Trebuchet MS" w:cs="TrebuchetMS"/>
          <w:sz w:val="21"/>
          <w:szCs w:val="21"/>
        </w:rPr>
        <w:t>Des restrictions liées à la sécurité des données, des contraintes informatiques ou de débit peuvent limiter l’éligibilité du poste ou de certaines activités du poste.</w:t>
      </w:r>
    </w:p>
    <w:p w14:paraId="4070A012" w14:textId="77777777" w:rsidR="0073153E" w:rsidRDefault="0080375F" w:rsidP="00F458A9">
      <w:pPr>
        <w:autoSpaceDE w:val="0"/>
        <w:autoSpaceDN w:val="0"/>
        <w:adjustRightInd w:val="0"/>
        <w:spacing w:before="120" w:after="120" w:line="240" w:lineRule="auto"/>
        <w:rPr>
          <w:rFonts w:ascii="Trebuchet MS" w:hAnsi="Trebuchet MS" w:cs="Calibri"/>
          <w:color w:val="000000"/>
          <w:sz w:val="21"/>
          <w:szCs w:val="21"/>
        </w:rPr>
      </w:pPr>
      <w:r>
        <w:rPr>
          <w:rFonts w:ascii="Trebuchet MS" w:hAnsi="Trebuchet MS" w:cs="Calibri"/>
          <w:color w:val="000000"/>
          <w:sz w:val="21"/>
          <w:szCs w:val="21"/>
        </w:rPr>
        <w:t>L</w:t>
      </w:r>
      <w:r w:rsidR="008B5187" w:rsidRPr="0080375F">
        <w:rPr>
          <w:rFonts w:ascii="Trebuchet MS" w:hAnsi="Trebuchet MS" w:cs="Calibri"/>
          <w:color w:val="000000"/>
          <w:sz w:val="21"/>
          <w:szCs w:val="21"/>
        </w:rPr>
        <w:t>a question de l’accès sécurisé à distan</w:t>
      </w:r>
      <w:r>
        <w:rPr>
          <w:rFonts w:ascii="Trebuchet MS" w:hAnsi="Trebuchet MS" w:cs="Calibri"/>
          <w:color w:val="000000"/>
          <w:sz w:val="21"/>
          <w:szCs w:val="21"/>
        </w:rPr>
        <w:t xml:space="preserve">ce aux dossiers et applications </w:t>
      </w:r>
      <w:r w:rsidR="008B5187" w:rsidRPr="0080375F">
        <w:rPr>
          <w:rFonts w:ascii="Trebuchet MS" w:hAnsi="Trebuchet MS" w:cs="Calibri"/>
          <w:color w:val="000000"/>
          <w:sz w:val="21"/>
          <w:szCs w:val="21"/>
        </w:rPr>
        <w:t xml:space="preserve">informatiques </w:t>
      </w:r>
      <w:r w:rsidR="00A72492" w:rsidRPr="0080375F">
        <w:rPr>
          <w:rFonts w:ascii="Trebuchet MS" w:hAnsi="Trebuchet MS" w:cs="Calibri"/>
          <w:color w:val="000000"/>
          <w:sz w:val="21"/>
          <w:szCs w:val="21"/>
        </w:rPr>
        <w:t>a été organisé</w:t>
      </w:r>
      <w:r w:rsidR="008051BD">
        <w:rPr>
          <w:rFonts w:ascii="Trebuchet MS" w:hAnsi="Trebuchet MS" w:cs="Calibri"/>
          <w:color w:val="000000"/>
          <w:sz w:val="21"/>
          <w:szCs w:val="21"/>
        </w:rPr>
        <w:t>e</w:t>
      </w:r>
      <w:r w:rsidR="00A72492" w:rsidRPr="0080375F">
        <w:rPr>
          <w:rFonts w:ascii="Trebuchet MS" w:hAnsi="Trebuchet MS" w:cs="Calibri"/>
          <w:color w:val="000000"/>
          <w:sz w:val="21"/>
          <w:szCs w:val="21"/>
        </w:rPr>
        <w:t xml:space="preserve"> via</w:t>
      </w:r>
      <w:r w:rsidR="009F09EF" w:rsidRPr="0080375F">
        <w:rPr>
          <w:rFonts w:ascii="Trebuchet MS" w:hAnsi="Trebuchet MS" w:cs="Calibri"/>
          <w:color w:val="000000"/>
          <w:sz w:val="21"/>
          <w:szCs w:val="21"/>
        </w:rPr>
        <w:t xml:space="preserve"> (</w:t>
      </w:r>
      <w:r w:rsidR="009F09EF" w:rsidRPr="0080375F">
        <w:rPr>
          <w:rFonts w:ascii="Trebuchet MS" w:hAnsi="Trebuchet MS" w:cs="Calibri"/>
          <w:i/>
          <w:color w:val="000000"/>
          <w:sz w:val="21"/>
          <w:szCs w:val="21"/>
        </w:rPr>
        <w:t>préciser les modalités</w:t>
      </w:r>
      <w:r w:rsidR="009F09EF" w:rsidRPr="0080375F">
        <w:rPr>
          <w:rFonts w:ascii="Trebuchet MS" w:hAnsi="Trebuchet MS" w:cs="Calibri"/>
          <w:color w:val="000000"/>
          <w:sz w:val="21"/>
          <w:szCs w:val="21"/>
        </w:rPr>
        <w:t>) :</w:t>
      </w:r>
    </w:p>
    <w:p w14:paraId="096F925E" w14:textId="5F3B9CF0" w:rsidR="004F7B4E" w:rsidRPr="0073153E" w:rsidRDefault="009F09EF" w:rsidP="00F458A9">
      <w:pPr>
        <w:autoSpaceDE w:val="0"/>
        <w:autoSpaceDN w:val="0"/>
        <w:adjustRightInd w:val="0"/>
        <w:spacing w:before="120" w:after="120" w:line="240" w:lineRule="auto"/>
        <w:rPr>
          <w:rFonts w:ascii="Trebuchet MS" w:hAnsi="Trebuchet MS" w:cs="Arial"/>
          <w:sz w:val="20"/>
          <w:szCs w:val="20"/>
        </w:rPr>
      </w:pPr>
      <w:r>
        <w:rPr>
          <w:rFonts w:ascii="Trebuchet MS" w:hAnsi="Trebuchet MS" w:cs="Arial"/>
          <w:sz w:val="21"/>
          <w:szCs w:val="21"/>
        </w:rPr>
        <w:t xml:space="preserve"> </w:t>
      </w:r>
      <w:r w:rsidRPr="0073153E">
        <w:rPr>
          <w:rFonts w:ascii="Trebuchet MS" w:hAnsi="Trebuchet MS" w:cs="Arial"/>
          <w:sz w:val="20"/>
          <w:szCs w:val="20"/>
        </w:rPr>
        <w:t>…………………………………………………………………………………………………………………………………………………………………………………………………………………………………………………………</w:t>
      </w:r>
      <w:r w:rsidR="0080375F" w:rsidRPr="0073153E">
        <w:rPr>
          <w:rFonts w:ascii="Trebuchet MS" w:hAnsi="Trebuchet MS" w:cs="Arial"/>
          <w:sz w:val="20"/>
          <w:szCs w:val="20"/>
        </w:rPr>
        <w:t>……………………………………………………</w:t>
      </w:r>
      <w:r w:rsidR="0073153E">
        <w:rPr>
          <w:rFonts w:ascii="Trebuchet MS" w:hAnsi="Trebuchet MS" w:cs="Arial"/>
          <w:sz w:val="20"/>
          <w:szCs w:val="20"/>
        </w:rPr>
        <w:t>………………</w:t>
      </w:r>
      <w:r w:rsidR="0080375F" w:rsidRPr="0073153E">
        <w:rPr>
          <w:rFonts w:ascii="Trebuchet MS" w:hAnsi="Trebuchet MS" w:cs="Arial"/>
          <w:sz w:val="20"/>
          <w:szCs w:val="20"/>
        </w:rPr>
        <w:t>……</w:t>
      </w:r>
    </w:p>
    <w:p w14:paraId="01779CF1" w14:textId="111EDF7A" w:rsidR="00250431" w:rsidRPr="0073153E" w:rsidRDefault="00250431" w:rsidP="00F458A9">
      <w:pPr>
        <w:autoSpaceDE w:val="0"/>
        <w:autoSpaceDN w:val="0"/>
        <w:adjustRightInd w:val="0"/>
        <w:spacing w:before="120" w:after="120" w:line="240" w:lineRule="auto"/>
        <w:rPr>
          <w:rFonts w:ascii="Trebuchet MS" w:hAnsi="Trebuchet MS" w:cs="Arial"/>
          <w:sz w:val="20"/>
          <w:szCs w:val="20"/>
        </w:rPr>
      </w:pPr>
      <w:r w:rsidRPr="0073153E">
        <w:rPr>
          <w:rFonts w:ascii="Trebuchet MS" w:hAnsi="Trebuchet MS" w:cs="Arial"/>
          <w:sz w:val="20"/>
          <w:szCs w:val="20"/>
        </w:rPr>
        <w:t>…………………………………………………………………………………………………………………………………………………………………………………………………………………………………………………………………………………………………………………</w:t>
      </w:r>
      <w:r w:rsidR="0073153E">
        <w:rPr>
          <w:rFonts w:ascii="Trebuchet MS" w:hAnsi="Trebuchet MS" w:cs="Arial"/>
          <w:sz w:val="20"/>
          <w:szCs w:val="20"/>
        </w:rPr>
        <w:t>………………</w:t>
      </w:r>
      <w:r w:rsidRPr="0073153E">
        <w:rPr>
          <w:rFonts w:ascii="Trebuchet MS" w:hAnsi="Trebuchet MS" w:cs="Arial"/>
          <w:sz w:val="20"/>
          <w:szCs w:val="20"/>
        </w:rPr>
        <w:t>…</w:t>
      </w:r>
    </w:p>
    <w:p w14:paraId="44B48515" w14:textId="77777777" w:rsidR="00FD0B1E" w:rsidRDefault="00FD0B1E" w:rsidP="005A5C75">
      <w:pPr>
        <w:spacing w:before="120" w:after="120"/>
        <w:jc w:val="both"/>
        <w:rPr>
          <w:rFonts w:ascii="Trebuchet MS" w:hAnsi="Trebuchet MS" w:cs="TrebuchetMS,Bold"/>
          <w:b/>
          <w:bCs/>
          <w:sz w:val="21"/>
          <w:szCs w:val="21"/>
        </w:rPr>
      </w:pPr>
    </w:p>
    <w:p w14:paraId="46216859" w14:textId="37B20D49" w:rsidR="008B5187" w:rsidRPr="00563C12" w:rsidRDefault="008B5187" w:rsidP="005A5C75">
      <w:pPr>
        <w:spacing w:before="120" w:after="120"/>
        <w:jc w:val="both"/>
        <w:rPr>
          <w:rFonts w:ascii="Trebuchet MS" w:hAnsi="Trebuchet MS" w:cs="TrebuchetMS,Bold"/>
          <w:b/>
          <w:bCs/>
          <w:sz w:val="21"/>
          <w:szCs w:val="21"/>
        </w:rPr>
      </w:pPr>
      <w:r w:rsidRPr="00563C12">
        <w:rPr>
          <w:rFonts w:ascii="Trebuchet MS" w:hAnsi="Trebuchet MS" w:cs="TrebuchetMS,Bold"/>
          <w:b/>
          <w:bCs/>
          <w:sz w:val="21"/>
          <w:szCs w:val="21"/>
        </w:rPr>
        <w:t>6 - COMMENT FAIRE SA DEMANDE ?</w:t>
      </w:r>
    </w:p>
    <w:p w14:paraId="7ABFDD81" w14:textId="4A65FEB3" w:rsidR="009F09EF" w:rsidRDefault="009F09EF" w:rsidP="008B5187">
      <w:pPr>
        <w:pStyle w:val="Default"/>
        <w:spacing w:before="120" w:after="120"/>
        <w:jc w:val="both"/>
        <w:rPr>
          <w:rFonts w:ascii="Trebuchet MS" w:hAnsi="Trebuchet MS"/>
          <w:sz w:val="21"/>
          <w:szCs w:val="21"/>
        </w:rPr>
      </w:pPr>
      <w:r>
        <w:rPr>
          <w:rFonts w:ascii="Trebuchet MS" w:hAnsi="Trebuchet MS"/>
          <w:sz w:val="21"/>
          <w:szCs w:val="21"/>
        </w:rPr>
        <w:t xml:space="preserve">Le télétravail est à l’initiative de l’agent, il est néanmoins subordonné à l’accord du responsable de service. </w:t>
      </w:r>
    </w:p>
    <w:p w14:paraId="0AAD0044" w14:textId="148082E9" w:rsidR="008B5187" w:rsidRPr="007B383E" w:rsidRDefault="008B5187" w:rsidP="008B5187">
      <w:pPr>
        <w:pStyle w:val="Default"/>
        <w:spacing w:before="120" w:after="120"/>
        <w:jc w:val="both"/>
        <w:rPr>
          <w:rFonts w:ascii="Trebuchet MS" w:hAnsi="Trebuchet MS"/>
          <w:sz w:val="21"/>
          <w:szCs w:val="21"/>
        </w:rPr>
      </w:pPr>
      <w:r w:rsidRPr="007B383E">
        <w:rPr>
          <w:rFonts w:ascii="Trebuchet MS" w:hAnsi="Trebuchet MS"/>
          <w:sz w:val="21"/>
          <w:szCs w:val="21"/>
        </w:rPr>
        <w:t xml:space="preserve">L'exercice des fonctions en télétravail est accordé </w:t>
      </w:r>
      <w:r w:rsidRPr="009F09EF">
        <w:rPr>
          <w:rFonts w:ascii="Trebuchet MS" w:hAnsi="Trebuchet MS"/>
          <w:b/>
          <w:sz w:val="21"/>
          <w:szCs w:val="21"/>
        </w:rPr>
        <w:t>sur demande écrite</w:t>
      </w:r>
      <w:r w:rsidRPr="007B383E">
        <w:rPr>
          <w:rFonts w:ascii="Trebuchet MS" w:hAnsi="Trebuchet MS"/>
          <w:sz w:val="21"/>
          <w:szCs w:val="21"/>
        </w:rPr>
        <w:t xml:space="preserve"> de l'age</w:t>
      </w:r>
      <w:r w:rsidR="009F09EF">
        <w:rPr>
          <w:rFonts w:ascii="Trebuchet MS" w:hAnsi="Trebuchet MS"/>
          <w:sz w:val="21"/>
          <w:szCs w:val="21"/>
        </w:rPr>
        <w:t>nt à son responsable de service, copie au service en charge de la gestion RH.</w:t>
      </w:r>
      <w:r w:rsidRPr="007B383E">
        <w:rPr>
          <w:rFonts w:ascii="Trebuchet MS" w:hAnsi="Trebuchet MS"/>
          <w:sz w:val="21"/>
          <w:szCs w:val="21"/>
        </w:rPr>
        <w:t xml:space="preserve"> </w:t>
      </w:r>
    </w:p>
    <w:p w14:paraId="29EFF3B1" w14:textId="295989CA" w:rsidR="008B5187" w:rsidRDefault="00250431" w:rsidP="008B5187">
      <w:pPr>
        <w:autoSpaceDE w:val="0"/>
        <w:autoSpaceDN w:val="0"/>
        <w:adjustRightInd w:val="0"/>
        <w:spacing w:before="120" w:after="120" w:line="240" w:lineRule="auto"/>
        <w:jc w:val="both"/>
        <w:rPr>
          <w:rFonts w:ascii="Trebuchet MS" w:hAnsi="Trebuchet MS"/>
          <w:sz w:val="21"/>
          <w:szCs w:val="21"/>
        </w:rPr>
      </w:pPr>
      <w:r>
        <w:rPr>
          <w:rFonts w:ascii="Trebuchet MS" w:hAnsi="Trebuchet MS"/>
          <w:sz w:val="21"/>
          <w:szCs w:val="21"/>
        </w:rPr>
        <w:t xml:space="preserve">Celle-ci précise </w:t>
      </w:r>
      <w:r w:rsidRPr="00250431">
        <w:rPr>
          <w:rFonts w:ascii="Trebuchet MS" w:hAnsi="Trebuchet MS" w:cs="Calibri"/>
          <w:color w:val="000000"/>
          <w:sz w:val="21"/>
          <w:szCs w:val="21"/>
        </w:rPr>
        <w:t>les modalités</w:t>
      </w:r>
      <w:r>
        <w:rPr>
          <w:rFonts w:ascii="Trebuchet MS" w:hAnsi="Trebuchet MS" w:cs="Calibri"/>
          <w:color w:val="000000"/>
          <w:sz w:val="21"/>
          <w:szCs w:val="21"/>
        </w:rPr>
        <w:t xml:space="preserve"> d’organisation souhaitées : forfait, journée(s) ou demi-journée(s), « fixes » ou variables ainsi que le ou les lieux d’exercice</w:t>
      </w:r>
      <w:r w:rsidR="00B51BBB">
        <w:rPr>
          <w:rFonts w:ascii="Trebuchet MS" w:hAnsi="Trebuchet MS" w:cs="Calibri"/>
          <w:color w:val="000000"/>
          <w:sz w:val="21"/>
          <w:szCs w:val="21"/>
        </w:rPr>
        <w:t>.</w:t>
      </w:r>
    </w:p>
    <w:p w14:paraId="76AE4EC5" w14:textId="67733B9F" w:rsidR="009F09EF" w:rsidRDefault="008B5187" w:rsidP="00F458A9">
      <w:pPr>
        <w:autoSpaceDE w:val="0"/>
        <w:autoSpaceDN w:val="0"/>
        <w:adjustRightInd w:val="0"/>
        <w:spacing w:before="120" w:after="120" w:line="240" w:lineRule="auto"/>
        <w:jc w:val="both"/>
        <w:rPr>
          <w:rFonts w:ascii="Trebuchet MS" w:hAnsi="Trebuchet MS"/>
          <w:sz w:val="21"/>
          <w:szCs w:val="21"/>
        </w:rPr>
      </w:pPr>
      <w:r>
        <w:rPr>
          <w:rFonts w:ascii="Trebuchet MS" w:hAnsi="Trebuchet MS"/>
          <w:sz w:val="21"/>
          <w:szCs w:val="21"/>
        </w:rPr>
        <w:t xml:space="preserve">La demande est examinée par le responsable de service et une réponse apportée par l’autorité territoriale </w:t>
      </w:r>
      <w:r w:rsidR="00250431">
        <w:rPr>
          <w:rFonts w:ascii="Trebuchet MS" w:hAnsi="Trebuchet MS"/>
          <w:sz w:val="21"/>
          <w:szCs w:val="21"/>
        </w:rPr>
        <w:t xml:space="preserve">dans </w:t>
      </w:r>
      <w:r w:rsidR="00250431" w:rsidRPr="00824344">
        <w:rPr>
          <w:rFonts w:ascii="Trebuchet MS" w:hAnsi="Trebuchet MS"/>
          <w:b/>
          <w:bCs/>
          <w:sz w:val="21"/>
          <w:szCs w:val="21"/>
        </w:rPr>
        <w:t>un délai</w:t>
      </w:r>
      <w:r w:rsidRPr="00824344">
        <w:rPr>
          <w:rFonts w:ascii="Trebuchet MS" w:hAnsi="Trebuchet MS"/>
          <w:b/>
          <w:bCs/>
          <w:sz w:val="21"/>
          <w:szCs w:val="21"/>
        </w:rPr>
        <w:t xml:space="preserve"> </w:t>
      </w:r>
      <w:r w:rsidR="00250431" w:rsidRPr="00824344">
        <w:rPr>
          <w:rFonts w:ascii="Trebuchet MS" w:hAnsi="Trebuchet MS"/>
          <w:b/>
          <w:bCs/>
          <w:sz w:val="21"/>
          <w:szCs w:val="21"/>
        </w:rPr>
        <w:t>d’</w:t>
      </w:r>
      <w:r w:rsidR="00EE2530" w:rsidRPr="00824344">
        <w:rPr>
          <w:rFonts w:ascii="Trebuchet MS" w:hAnsi="Trebuchet MS"/>
          <w:b/>
          <w:bCs/>
          <w:sz w:val="21"/>
          <w:szCs w:val="21"/>
        </w:rPr>
        <w:t>un</w:t>
      </w:r>
      <w:r w:rsidRPr="00824344">
        <w:rPr>
          <w:rFonts w:ascii="Trebuchet MS" w:hAnsi="Trebuchet MS"/>
          <w:b/>
          <w:bCs/>
          <w:sz w:val="21"/>
          <w:szCs w:val="21"/>
        </w:rPr>
        <w:t xml:space="preserve"> mois</w:t>
      </w:r>
      <w:r>
        <w:rPr>
          <w:rFonts w:ascii="Trebuchet MS" w:hAnsi="Trebuchet MS"/>
          <w:sz w:val="21"/>
          <w:szCs w:val="21"/>
        </w:rPr>
        <w:t>.</w:t>
      </w:r>
    </w:p>
    <w:p w14:paraId="3FBC0ABE" w14:textId="0960C4C3" w:rsidR="00DD5655" w:rsidRPr="00DD5655" w:rsidRDefault="00DF4745" w:rsidP="00DD5655">
      <w:pPr>
        <w:autoSpaceDE w:val="0"/>
        <w:autoSpaceDN w:val="0"/>
        <w:adjustRightInd w:val="0"/>
        <w:spacing w:before="120" w:after="120" w:line="240" w:lineRule="auto"/>
        <w:jc w:val="both"/>
        <w:rPr>
          <w:rFonts w:ascii="Trebuchet MS" w:hAnsi="Trebuchet MS"/>
          <w:sz w:val="21"/>
          <w:szCs w:val="21"/>
        </w:rPr>
      </w:pPr>
      <w:r w:rsidRPr="00DF4745">
        <w:rPr>
          <w:rFonts w:ascii="Trebuchet MS" w:hAnsi="Trebuchet MS"/>
          <w:sz w:val="21"/>
          <w:szCs w:val="21"/>
        </w:rPr>
        <w:t>En cas de changement de fonctions, l'agent intéressé doit présenter une nouvelle demande.</w:t>
      </w:r>
    </w:p>
    <w:p w14:paraId="42821F98" w14:textId="77777777" w:rsidR="00FD0B1E" w:rsidRDefault="00FD0B1E" w:rsidP="008B5187">
      <w:pPr>
        <w:autoSpaceDE w:val="0"/>
        <w:autoSpaceDN w:val="0"/>
        <w:adjustRightInd w:val="0"/>
        <w:spacing w:before="240" w:after="120" w:line="240" w:lineRule="auto"/>
        <w:jc w:val="both"/>
        <w:rPr>
          <w:rFonts w:ascii="Trebuchet MS" w:hAnsi="Trebuchet MS" w:cs="TrebuchetMS,Bold"/>
          <w:b/>
          <w:bCs/>
          <w:sz w:val="21"/>
          <w:szCs w:val="21"/>
        </w:rPr>
      </w:pPr>
    </w:p>
    <w:p w14:paraId="2DE64A5C" w14:textId="5C624F1E" w:rsidR="008B5187" w:rsidRPr="00563C12" w:rsidRDefault="008B5187" w:rsidP="008B5187">
      <w:pPr>
        <w:autoSpaceDE w:val="0"/>
        <w:autoSpaceDN w:val="0"/>
        <w:adjustRightInd w:val="0"/>
        <w:spacing w:before="240" w:after="120" w:line="240" w:lineRule="auto"/>
        <w:jc w:val="both"/>
        <w:rPr>
          <w:rFonts w:ascii="Trebuchet MS" w:hAnsi="Trebuchet MS" w:cs="TrebuchetMS,Bold"/>
          <w:b/>
          <w:bCs/>
          <w:sz w:val="21"/>
          <w:szCs w:val="21"/>
        </w:rPr>
      </w:pPr>
      <w:r w:rsidRPr="00563C12">
        <w:rPr>
          <w:rFonts w:ascii="Trebuchet MS" w:hAnsi="Trebuchet MS" w:cs="TrebuchetMS,Bold"/>
          <w:b/>
          <w:bCs/>
          <w:sz w:val="21"/>
          <w:szCs w:val="21"/>
        </w:rPr>
        <w:t>7 - COMMENT EST DELIVREE L’AUTORISATION D’EXERCER DES FONCTIONS EN TELETRAVAIL ?</w:t>
      </w:r>
    </w:p>
    <w:p w14:paraId="3E079DB8" w14:textId="77777777" w:rsidR="00FA3131" w:rsidRDefault="008B5187" w:rsidP="00FA3131">
      <w:pPr>
        <w:autoSpaceDE w:val="0"/>
        <w:autoSpaceDN w:val="0"/>
        <w:adjustRightInd w:val="0"/>
        <w:spacing w:before="120" w:after="120" w:line="240" w:lineRule="auto"/>
        <w:ind w:right="-2"/>
        <w:jc w:val="both"/>
        <w:rPr>
          <w:rFonts w:ascii="Arial" w:hAnsi="Arial" w:cs="Arial"/>
          <w:color w:val="000000"/>
          <w:sz w:val="20"/>
          <w:szCs w:val="20"/>
        </w:rPr>
      </w:pPr>
      <w:r w:rsidRPr="007B383E">
        <w:rPr>
          <w:rFonts w:ascii="Trebuchet MS" w:hAnsi="Trebuchet MS"/>
          <w:sz w:val="21"/>
          <w:szCs w:val="21"/>
        </w:rPr>
        <w:t>Le responsable de service apprécie la compatibilité de la demande avec la nature des activités</w:t>
      </w:r>
      <w:r w:rsidR="00967FD9">
        <w:rPr>
          <w:rFonts w:ascii="Trebuchet MS" w:hAnsi="Trebuchet MS"/>
          <w:sz w:val="21"/>
          <w:szCs w:val="21"/>
        </w:rPr>
        <w:t xml:space="preserve"> exercées, l'intérêt du service en se référant aux postes ou/</w:t>
      </w:r>
      <w:r w:rsidR="00FA3131">
        <w:rPr>
          <w:rFonts w:ascii="Trebuchet MS" w:hAnsi="Trebuchet MS"/>
          <w:sz w:val="21"/>
          <w:szCs w:val="21"/>
        </w:rPr>
        <w:t>et activités définis éligibles</w:t>
      </w:r>
      <w:r w:rsidR="00FA3131">
        <w:rPr>
          <w:rFonts w:ascii="Arial" w:hAnsi="Arial" w:cs="Arial"/>
          <w:color w:val="000000"/>
          <w:sz w:val="20"/>
          <w:szCs w:val="20"/>
        </w:rPr>
        <w:t xml:space="preserve">. </w:t>
      </w:r>
    </w:p>
    <w:p w14:paraId="2BF81560" w14:textId="03508109" w:rsidR="008B5187" w:rsidRPr="007B383E" w:rsidRDefault="0053388F" w:rsidP="008B5187">
      <w:pPr>
        <w:autoSpaceDE w:val="0"/>
        <w:autoSpaceDN w:val="0"/>
        <w:adjustRightInd w:val="0"/>
        <w:spacing w:before="120" w:after="120" w:line="240" w:lineRule="auto"/>
        <w:jc w:val="both"/>
        <w:rPr>
          <w:rFonts w:ascii="Trebuchet MS" w:hAnsi="Trebuchet MS"/>
          <w:sz w:val="21"/>
          <w:szCs w:val="21"/>
        </w:rPr>
      </w:pPr>
      <w:r>
        <w:rPr>
          <w:rFonts w:ascii="Trebuchet MS" w:hAnsi="Trebuchet MS"/>
          <w:sz w:val="21"/>
          <w:szCs w:val="21"/>
        </w:rPr>
        <w:t xml:space="preserve">La collectivité </w:t>
      </w:r>
      <w:r w:rsidR="008B5187" w:rsidRPr="007B383E">
        <w:rPr>
          <w:rFonts w:ascii="Trebuchet MS" w:hAnsi="Trebuchet MS"/>
          <w:sz w:val="21"/>
          <w:szCs w:val="21"/>
        </w:rPr>
        <w:t xml:space="preserve">veille à la conformité des installations aux spécifications techniques </w:t>
      </w:r>
    </w:p>
    <w:p w14:paraId="6758D073" w14:textId="77777777" w:rsidR="008B5187" w:rsidRDefault="008B5187" w:rsidP="008B5187">
      <w:pPr>
        <w:autoSpaceDE w:val="0"/>
        <w:autoSpaceDN w:val="0"/>
        <w:adjustRightInd w:val="0"/>
        <w:spacing w:before="120" w:after="120" w:line="240" w:lineRule="auto"/>
        <w:jc w:val="both"/>
        <w:rPr>
          <w:rFonts w:ascii="Trebuchet MS" w:hAnsi="Trebuchet MS"/>
          <w:sz w:val="21"/>
          <w:szCs w:val="21"/>
        </w:rPr>
      </w:pPr>
      <w:r w:rsidRPr="007B383E">
        <w:rPr>
          <w:rFonts w:ascii="Trebuchet MS" w:hAnsi="Trebuchet MS"/>
          <w:sz w:val="21"/>
          <w:szCs w:val="21"/>
        </w:rPr>
        <w:t>Le refus opposé à une demande initiale ou de renouvellement de télétravail</w:t>
      </w:r>
      <w:r>
        <w:rPr>
          <w:rFonts w:ascii="Trebuchet MS" w:hAnsi="Trebuchet MS"/>
          <w:sz w:val="21"/>
          <w:szCs w:val="21"/>
        </w:rPr>
        <w:t>,</w:t>
      </w:r>
      <w:r w:rsidRPr="007B383E">
        <w:rPr>
          <w:rFonts w:ascii="Trebuchet MS" w:hAnsi="Trebuchet MS"/>
          <w:sz w:val="21"/>
          <w:szCs w:val="21"/>
        </w:rPr>
        <w:t xml:space="preserve"> formulée par un agent exerçant des activités éligibles au dispositif</w:t>
      </w:r>
      <w:r>
        <w:rPr>
          <w:rFonts w:ascii="Trebuchet MS" w:hAnsi="Trebuchet MS"/>
          <w:sz w:val="21"/>
          <w:szCs w:val="21"/>
        </w:rPr>
        <w:t>,</w:t>
      </w:r>
      <w:r w:rsidRPr="007B383E">
        <w:rPr>
          <w:rFonts w:ascii="Trebuchet MS" w:hAnsi="Trebuchet MS"/>
          <w:sz w:val="21"/>
          <w:szCs w:val="21"/>
        </w:rPr>
        <w:t xml:space="preserve"> ainsi que l'interruption du télétravail à l'initiative de l'administration</w:t>
      </w:r>
      <w:r>
        <w:rPr>
          <w:rFonts w:ascii="Trebuchet MS" w:hAnsi="Trebuchet MS"/>
          <w:sz w:val="21"/>
          <w:szCs w:val="21"/>
        </w:rPr>
        <w:t>,</w:t>
      </w:r>
      <w:r w:rsidRPr="007B383E">
        <w:rPr>
          <w:rFonts w:ascii="Trebuchet MS" w:hAnsi="Trebuchet MS"/>
          <w:sz w:val="21"/>
          <w:szCs w:val="21"/>
        </w:rPr>
        <w:t xml:space="preserve"> doivent être précédés d'un entretien et motivés.</w:t>
      </w:r>
    </w:p>
    <w:p w14:paraId="4DC15501" w14:textId="2413A3B2" w:rsidR="00250431" w:rsidRPr="00EE2530" w:rsidRDefault="008B5187" w:rsidP="008B5187">
      <w:pPr>
        <w:autoSpaceDE w:val="0"/>
        <w:autoSpaceDN w:val="0"/>
        <w:adjustRightInd w:val="0"/>
        <w:spacing w:before="120" w:after="120" w:line="240" w:lineRule="auto"/>
        <w:jc w:val="both"/>
        <w:rPr>
          <w:rFonts w:ascii="Trebuchet MS" w:hAnsi="Trebuchet MS"/>
          <w:sz w:val="21"/>
          <w:szCs w:val="21"/>
        </w:rPr>
      </w:pPr>
      <w:r>
        <w:rPr>
          <w:rFonts w:ascii="Trebuchet MS" w:hAnsi="Trebuchet MS"/>
          <w:sz w:val="21"/>
          <w:szCs w:val="21"/>
        </w:rPr>
        <w:t>Il est rappelé que cette nouvelle modalité de travail repose sur un management par objectifs et la confiance mutuelle entre l’agent et son employeur.</w:t>
      </w:r>
    </w:p>
    <w:p w14:paraId="181DDA10" w14:textId="46279646" w:rsidR="008051BD" w:rsidRDefault="008B5187" w:rsidP="008B5187">
      <w:pPr>
        <w:autoSpaceDE w:val="0"/>
        <w:autoSpaceDN w:val="0"/>
        <w:adjustRightInd w:val="0"/>
        <w:spacing w:before="120" w:after="120" w:line="240" w:lineRule="auto"/>
        <w:jc w:val="both"/>
        <w:rPr>
          <w:rFonts w:ascii="Trebuchet MS" w:hAnsi="Trebuchet MS" w:cs="TrebuchetMS"/>
          <w:sz w:val="21"/>
          <w:szCs w:val="21"/>
        </w:rPr>
      </w:pPr>
      <w:r w:rsidRPr="007B383E">
        <w:rPr>
          <w:rFonts w:ascii="Trebuchet MS" w:hAnsi="Trebuchet MS" w:cs="TrebuchetMS"/>
          <w:sz w:val="21"/>
          <w:szCs w:val="21"/>
        </w:rPr>
        <w:t>L’accord de l’autorité territoriale est formalisé par un arrêté individuel (pour les fonctionnaires) ou un avenant au contrat de travail (pour les contractuels) signé par l’agent et l’autorité territoriale.</w:t>
      </w:r>
    </w:p>
    <w:p w14:paraId="50E4021B" w14:textId="77777777" w:rsidR="00FD0B1E" w:rsidRDefault="00FD0B1E" w:rsidP="008B5187">
      <w:pPr>
        <w:autoSpaceDE w:val="0"/>
        <w:autoSpaceDN w:val="0"/>
        <w:adjustRightInd w:val="0"/>
        <w:spacing w:before="120" w:after="120" w:line="240" w:lineRule="auto"/>
        <w:jc w:val="both"/>
        <w:rPr>
          <w:rFonts w:ascii="Trebuchet MS" w:hAnsi="Trebuchet MS" w:cs="TrebuchetMS"/>
          <w:sz w:val="21"/>
          <w:szCs w:val="21"/>
        </w:rPr>
      </w:pPr>
    </w:p>
    <w:p w14:paraId="5655E153" w14:textId="77777777" w:rsidR="00FD0B1E" w:rsidRPr="001B3D49" w:rsidRDefault="00FD0B1E" w:rsidP="008B5187">
      <w:pPr>
        <w:autoSpaceDE w:val="0"/>
        <w:autoSpaceDN w:val="0"/>
        <w:adjustRightInd w:val="0"/>
        <w:spacing w:before="120" w:after="120" w:line="240" w:lineRule="auto"/>
        <w:jc w:val="both"/>
        <w:rPr>
          <w:rFonts w:ascii="Trebuchet MS" w:hAnsi="Trebuchet MS" w:cs="TrebuchetMS"/>
          <w:sz w:val="21"/>
          <w:szCs w:val="21"/>
        </w:rPr>
      </w:pPr>
    </w:p>
    <w:p w14:paraId="52321449" w14:textId="77777777" w:rsidR="008B5187" w:rsidRPr="00563C12" w:rsidRDefault="008B5187" w:rsidP="008B5187">
      <w:pPr>
        <w:autoSpaceDE w:val="0"/>
        <w:autoSpaceDN w:val="0"/>
        <w:adjustRightInd w:val="0"/>
        <w:spacing w:before="240" w:after="120" w:line="240" w:lineRule="auto"/>
        <w:jc w:val="both"/>
        <w:rPr>
          <w:rFonts w:ascii="Trebuchet MS" w:hAnsi="Trebuchet MS" w:cs="TrebuchetMS,Bold"/>
          <w:b/>
          <w:bCs/>
          <w:sz w:val="21"/>
          <w:szCs w:val="21"/>
        </w:rPr>
      </w:pPr>
      <w:r w:rsidRPr="00563C12">
        <w:rPr>
          <w:rFonts w:ascii="Trebuchet MS" w:hAnsi="Trebuchet MS" w:cs="TrebuchetMS,Bold"/>
          <w:b/>
          <w:bCs/>
          <w:sz w:val="21"/>
          <w:szCs w:val="21"/>
        </w:rPr>
        <w:lastRenderedPageBreak/>
        <w:t xml:space="preserve">8 - LA DUREE DE L'AUTORISATION ET SON RENOUVELLEMENT </w:t>
      </w:r>
    </w:p>
    <w:p w14:paraId="664109C9" w14:textId="5A09EDE0" w:rsidR="008B5187" w:rsidRDefault="008B5187" w:rsidP="008B5187">
      <w:pPr>
        <w:pStyle w:val="Default"/>
        <w:spacing w:before="120" w:after="120"/>
        <w:jc w:val="both"/>
        <w:rPr>
          <w:rFonts w:ascii="Trebuchet MS" w:hAnsi="Trebuchet MS"/>
          <w:sz w:val="21"/>
          <w:szCs w:val="21"/>
        </w:rPr>
      </w:pPr>
      <w:r w:rsidRPr="007B383E">
        <w:rPr>
          <w:rFonts w:ascii="Trebuchet MS" w:hAnsi="Trebuchet MS"/>
          <w:sz w:val="21"/>
          <w:szCs w:val="21"/>
        </w:rPr>
        <w:t xml:space="preserve">La durée de l'autorisation est </w:t>
      </w:r>
      <w:r w:rsidRPr="00DC1338">
        <w:rPr>
          <w:rFonts w:ascii="Trebuchet MS" w:hAnsi="Trebuchet MS"/>
          <w:b/>
          <w:sz w:val="21"/>
          <w:szCs w:val="21"/>
        </w:rPr>
        <w:t>d'un an maximum</w:t>
      </w:r>
      <w:r w:rsidR="00EE2530">
        <w:rPr>
          <w:rFonts w:ascii="Trebuchet MS" w:hAnsi="Trebuchet MS"/>
          <w:sz w:val="21"/>
          <w:szCs w:val="21"/>
        </w:rPr>
        <w:t xml:space="preserve"> renouvelable.</w:t>
      </w:r>
    </w:p>
    <w:p w14:paraId="7203C395" w14:textId="77777777" w:rsidR="00EE2530" w:rsidRPr="007B383E" w:rsidRDefault="00EE2530" w:rsidP="00EE2530">
      <w:pPr>
        <w:pStyle w:val="Default"/>
        <w:spacing w:before="120" w:after="120"/>
        <w:jc w:val="both"/>
        <w:rPr>
          <w:rFonts w:ascii="Trebuchet MS" w:hAnsi="Trebuchet MS"/>
          <w:sz w:val="21"/>
          <w:szCs w:val="21"/>
        </w:rPr>
      </w:pPr>
      <w:r w:rsidRPr="007B383E">
        <w:rPr>
          <w:rFonts w:ascii="Trebuchet MS" w:hAnsi="Trebuchet MS"/>
          <w:sz w:val="21"/>
          <w:szCs w:val="21"/>
        </w:rPr>
        <w:t xml:space="preserve">L'autorisation peut prévoir </w:t>
      </w:r>
      <w:r w:rsidRPr="00DC1338">
        <w:rPr>
          <w:rFonts w:ascii="Trebuchet MS" w:hAnsi="Trebuchet MS"/>
          <w:b/>
          <w:sz w:val="21"/>
          <w:szCs w:val="21"/>
        </w:rPr>
        <w:t>une période d'adaptation de 3 mois maximum</w:t>
      </w:r>
      <w:r w:rsidRPr="007B383E">
        <w:rPr>
          <w:rFonts w:ascii="Trebuchet MS" w:hAnsi="Trebuchet MS"/>
          <w:sz w:val="21"/>
          <w:szCs w:val="21"/>
        </w:rPr>
        <w:t xml:space="preserve">. Cette période doit être adaptée à la durée de l'autorisation. </w:t>
      </w:r>
    </w:p>
    <w:p w14:paraId="15730EB6" w14:textId="77777777" w:rsidR="00EE2530" w:rsidRDefault="00EE2530" w:rsidP="00EE2530">
      <w:pPr>
        <w:pStyle w:val="Default"/>
        <w:spacing w:before="120" w:after="120"/>
        <w:jc w:val="both"/>
        <w:rPr>
          <w:rFonts w:ascii="Trebuchet MS" w:hAnsi="Trebuchet MS"/>
          <w:sz w:val="21"/>
          <w:szCs w:val="21"/>
        </w:rPr>
      </w:pPr>
      <w:r w:rsidRPr="007B383E">
        <w:rPr>
          <w:rFonts w:ascii="Trebuchet MS" w:hAnsi="Trebuchet MS"/>
          <w:sz w:val="21"/>
          <w:szCs w:val="21"/>
        </w:rPr>
        <w:t xml:space="preserve">Exemples : </w:t>
      </w:r>
    </w:p>
    <w:p w14:paraId="7A081F06" w14:textId="77777777" w:rsidR="00EE2530" w:rsidRPr="00C00DC2" w:rsidRDefault="00EE2530" w:rsidP="0073153E">
      <w:pPr>
        <w:pStyle w:val="Default"/>
        <w:numPr>
          <w:ilvl w:val="0"/>
          <w:numId w:val="8"/>
        </w:numPr>
        <w:spacing w:before="120" w:after="120"/>
        <w:jc w:val="both"/>
        <w:rPr>
          <w:rFonts w:ascii="Trebuchet MS" w:hAnsi="Trebuchet MS"/>
          <w:i/>
          <w:sz w:val="21"/>
          <w:szCs w:val="21"/>
        </w:rPr>
      </w:pPr>
      <w:r w:rsidRPr="00C00DC2">
        <w:rPr>
          <w:rFonts w:ascii="Trebuchet MS" w:hAnsi="Trebuchet MS"/>
          <w:i/>
          <w:sz w:val="21"/>
          <w:szCs w:val="21"/>
        </w:rPr>
        <w:t xml:space="preserve">1 an d'autorisation = 3 mois de période d'adaptation </w:t>
      </w:r>
    </w:p>
    <w:p w14:paraId="249B3140" w14:textId="77777777" w:rsidR="00EE2530" w:rsidRPr="00C00DC2" w:rsidRDefault="00EE2530" w:rsidP="0073153E">
      <w:pPr>
        <w:pStyle w:val="Default"/>
        <w:numPr>
          <w:ilvl w:val="0"/>
          <w:numId w:val="8"/>
        </w:numPr>
        <w:spacing w:before="120" w:after="120"/>
        <w:jc w:val="both"/>
        <w:rPr>
          <w:rFonts w:ascii="Trebuchet MS" w:hAnsi="Trebuchet MS"/>
          <w:i/>
          <w:sz w:val="21"/>
          <w:szCs w:val="21"/>
        </w:rPr>
      </w:pPr>
      <w:r w:rsidRPr="00C00DC2">
        <w:rPr>
          <w:rFonts w:ascii="Trebuchet MS" w:hAnsi="Trebuchet MS"/>
          <w:i/>
          <w:sz w:val="21"/>
          <w:szCs w:val="21"/>
        </w:rPr>
        <w:t xml:space="preserve">6 mois d'autorisation = 1 mois ½ de période d'adaptation </w:t>
      </w:r>
    </w:p>
    <w:p w14:paraId="70BD38B1" w14:textId="436EF9DA" w:rsidR="00EE2530" w:rsidRDefault="00EE2530" w:rsidP="0073153E">
      <w:pPr>
        <w:pStyle w:val="Paragraphedeliste"/>
        <w:numPr>
          <w:ilvl w:val="0"/>
          <w:numId w:val="8"/>
        </w:numPr>
        <w:autoSpaceDE w:val="0"/>
        <w:autoSpaceDN w:val="0"/>
        <w:adjustRightInd w:val="0"/>
        <w:spacing w:before="120" w:after="120" w:line="240" w:lineRule="auto"/>
        <w:jc w:val="both"/>
        <w:rPr>
          <w:rFonts w:ascii="Trebuchet MS" w:hAnsi="Trebuchet MS"/>
          <w:i/>
          <w:sz w:val="21"/>
          <w:szCs w:val="21"/>
        </w:rPr>
      </w:pPr>
      <w:r w:rsidRPr="0073153E">
        <w:rPr>
          <w:rFonts w:ascii="Trebuchet MS" w:hAnsi="Trebuchet MS"/>
          <w:i/>
          <w:sz w:val="21"/>
          <w:szCs w:val="21"/>
        </w:rPr>
        <w:t>4 mois d'autorisation = 1 mois de période d'adaptation</w:t>
      </w:r>
    </w:p>
    <w:p w14:paraId="608613E3" w14:textId="77777777" w:rsidR="0073153E" w:rsidRPr="0073153E" w:rsidRDefault="0073153E" w:rsidP="0073153E">
      <w:pPr>
        <w:pStyle w:val="Paragraphedeliste"/>
        <w:autoSpaceDE w:val="0"/>
        <w:autoSpaceDN w:val="0"/>
        <w:adjustRightInd w:val="0"/>
        <w:spacing w:before="120" w:after="120" w:line="240" w:lineRule="auto"/>
        <w:ind w:left="1068"/>
        <w:jc w:val="both"/>
        <w:rPr>
          <w:rFonts w:ascii="Trebuchet MS" w:hAnsi="Trebuchet MS"/>
          <w:i/>
          <w:sz w:val="21"/>
          <w:szCs w:val="21"/>
        </w:rPr>
      </w:pPr>
    </w:p>
    <w:p w14:paraId="625F83C7" w14:textId="0ACC1BF8" w:rsidR="008B5187" w:rsidRDefault="008B5187" w:rsidP="008B5187">
      <w:pPr>
        <w:spacing w:before="120" w:after="120"/>
        <w:jc w:val="both"/>
        <w:rPr>
          <w:rFonts w:ascii="Trebuchet MS" w:hAnsi="Trebuchet MS" w:cs="Arial"/>
          <w:sz w:val="21"/>
          <w:szCs w:val="21"/>
        </w:rPr>
      </w:pPr>
      <w:r>
        <w:rPr>
          <w:rFonts w:ascii="Trebuchet MS" w:hAnsi="Trebuchet MS" w:cs="Arial"/>
          <w:sz w:val="21"/>
          <w:szCs w:val="21"/>
        </w:rPr>
        <w:t>Un bilan de l’exercice du télétravail peut être opéré au cours de la période d’autorisation comme à l’issue de celle-ci, afin notamment d’appréhender les nouvelles modalités de travail entre l’agent télé</w:t>
      </w:r>
      <w:r w:rsidR="0080375F">
        <w:rPr>
          <w:rFonts w:ascii="Trebuchet MS" w:hAnsi="Trebuchet MS" w:cs="Arial"/>
          <w:sz w:val="21"/>
          <w:szCs w:val="21"/>
        </w:rPr>
        <w:t>-</w:t>
      </w:r>
      <w:r>
        <w:rPr>
          <w:rFonts w:ascii="Trebuchet MS" w:hAnsi="Trebuchet MS" w:cs="Arial"/>
          <w:sz w:val="21"/>
          <w:szCs w:val="21"/>
        </w:rPr>
        <w:t>travaillant, son équipe et son supérieur.</w:t>
      </w:r>
    </w:p>
    <w:p w14:paraId="35E59B31" w14:textId="72F3E543" w:rsidR="00EE2530" w:rsidRDefault="00EE2530" w:rsidP="008B5187">
      <w:pPr>
        <w:spacing w:before="120" w:after="120"/>
        <w:jc w:val="both"/>
        <w:rPr>
          <w:rFonts w:ascii="Trebuchet MS" w:hAnsi="Trebuchet MS" w:cs="Arial"/>
          <w:sz w:val="21"/>
          <w:szCs w:val="21"/>
        </w:rPr>
      </w:pPr>
      <w:r>
        <w:rPr>
          <w:rFonts w:ascii="Trebuchet MS" w:hAnsi="Trebuchet MS" w:cs="Arial"/>
          <w:sz w:val="21"/>
          <w:szCs w:val="21"/>
        </w:rPr>
        <w:t xml:space="preserve">Un préavis de deux mois est nécessaire pour mettre fin au télétravail. </w:t>
      </w:r>
    </w:p>
    <w:p w14:paraId="7C7A17E7" w14:textId="23889D5A" w:rsidR="00EE2530" w:rsidRPr="007B383E" w:rsidRDefault="00EE2530" w:rsidP="008B5187">
      <w:pPr>
        <w:spacing w:before="120" w:after="120"/>
        <w:jc w:val="both"/>
        <w:rPr>
          <w:rFonts w:ascii="Trebuchet MS" w:hAnsi="Trebuchet MS"/>
          <w:sz w:val="21"/>
          <w:szCs w:val="21"/>
        </w:rPr>
      </w:pPr>
      <w:r>
        <w:rPr>
          <w:rFonts w:ascii="Trebuchet MS" w:hAnsi="Trebuchet MS" w:cs="Arial"/>
          <w:sz w:val="21"/>
          <w:szCs w:val="21"/>
        </w:rPr>
        <w:t>L’autorisation est renouvelée par décision expresse, sur avis du responsable de service</w:t>
      </w:r>
      <w:r w:rsidR="00DF4745">
        <w:rPr>
          <w:rFonts w:ascii="Trebuchet MS" w:hAnsi="Trebuchet MS" w:cs="Arial"/>
          <w:sz w:val="21"/>
          <w:szCs w:val="21"/>
        </w:rPr>
        <w:t>.</w:t>
      </w:r>
    </w:p>
    <w:p w14:paraId="5013205E" w14:textId="12B5D03F" w:rsidR="008051BD" w:rsidRDefault="008B5187" w:rsidP="00222AB7">
      <w:pPr>
        <w:pStyle w:val="Default"/>
        <w:spacing w:before="120" w:after="120"/>
        <w:jc w:val="both"/>
        <w:rPr>
          <w:rFonts w:ascii="Trebuchet MS" w:hAnsi="Trebuchet MS"/>
          <w:sz w:val="21"/>
          <w:szCs w:val="21"/>
        </w:rPr>
      </w:pPr>
      <w:r w:rsidRPr="007B383E">
        <w:rPr>
          <w:rFonts w:ascii="Trebuchet MS" w:hAnsi="Trebuchet MS"/>
          <w:sz w:val="21"/>
          <w:szCs w:val="21"/>
        </w:rPr>
        <w:t xml:space="preserve">En </w:t>
      </w:r>
      <w:r w:rsidR="00EE2530">
        <w:rPr>
          <w:rFonts w:ascii="Trebuchet MS" w:hAnsi="Trebuchet MS"/>
          <w:sz w:val="21"/>
          <w:szCs w:val="21"/>
        </w:rPr>
        <w:t>cas de changement de fonctions, il est mis fin au télétravail de l’agent sur ses fonctions antérieures. L</w:t>
      </w:r>
      <w:r w:rsidRPr="007B383E">
        <w:rPr>
          <w:rFonts w:ascii="Trebuchet MS" w:hAnsi="Trebuchet MS"/>
          <w:sz w:val="21"/>
          <w:szCs w:val="21"/>
        </w:rPr>
        <w:t>'agent</w:t>
      </w:r>
      <w:r w:rsidR="00EE2530">
        <w:rPr>
          <w:rFonts w:ascii="Trebuchet MS" w:hAnsi="Trebuchet MS"/>
          <w:sz w:val="21"/>
          <w:szCs w:val="21"/>
        </w:rPr>
        <w:t xml:space="preserve"> à </w:t>
      </w:r>
      <w:r w:rsidR="00DF4745">
        <w:rPr>
          <w:rFonts w:ascii="Trebuchet MS" w:hAnsi="Trebuchet MS"/>
          <w:sz w:val="21"/>
          <w:szCs w:val="21"/>
        </w:rPr>
        <w:t xml:space="preserve">nouveau </w:t>
      </w:r>
      <w:r w:rsidR="00DF4745" w:rsidRPr="007B383E">
        <w:rPr>
          <w:rFonts w:ascii="Trebuchet MS" w:hAnsi="Trebuchet MS"/>
          <w:sz w:val="21"/>
          <w:szCs w:val="21"/>
        </w:rPr>
        <w:t>intéressé</w:t>
      </w:r>
      <w:r w:rsidRPr="007B383E">
        <w:rPr>
          <w:rFonts w:ascii="Trebuchet MS" w:hAnsi="Trebuchet MS"/>
          <w:sz w:val="21"/>
          <w:szCs w:val="21"/>
        </w:rPr>
        <w:t xml:space="preserve"> </w:t>
      </w:r>
      <w:r>
        <w:rPr>
          <w:rFonts w:ascii="Trebuchet MS" w:hAnsi="Trebuchet MS"/>
          <w:sz w:val="21"/>
          <w:szCs w:val="21"/>
        </w:rPr>
        <w:t xml:space="preserve">par du télétravail </w:t>
      </w:r>
      <w:r w:rsidRPr="007B383E">
        <w:rPr>
          <w:rFonts w:ascii="Trebuchet MS" w:hAnsi="Trebuchet MS"/>
          <w:sz w:val="21"/>
          <w:szCs w:val="21"/>
        </w:rPr>
        <w:t>doit présenter une nouvelle demande.</w:t>
      </w:r>
    </w:p>
    <w:p w14:paraId="58917127" w14:textId="77777777" w:rsidR="0073153E" w:rsidRPr="00222AB7" w:rsidRDefault="0073153E" w:rsidP="00222AB7">
      <w:pPr>
        <w:pStyle w:val="Default"/>
        <w:spacing w:before="120" w:after="120"/>
        <w:jc w:val="both"/>
        <w:rPr>
          <w:rFonts w:ascii="Trebuchet MS" w:hAnsi="Trebuchet MS"/>
          <w:sz w:val="21"/>
          <w:szCs w:val="21"/>
        </w:rPr>
      </w:pPr>
    </w:p>
    <w:p w14:paraId="10001E79" w14:textId="4C4361FE" w:rsidR="008B5187" w:rsidRPr="00563C12" w:rsidRDefault="008B5187" w:rsidP="008B5187">
      <w:pPr>
        <w:autoSpaceDE w:val="0"/>
        <w:autoSpaceDN w:val="0"/>
        <w:adjustRightInd w:val="0"/>
        <w:spacing w:before="240" w:after="120" w:line="240" w:lineRule="auto"/>
        <w:jc w:val="both"/>
        <w:rPr>
          <w:rFonts w:ascii="Trebuchet MS" w:hAnsi="Trebuchet MS" w:cs="TrebuchetMS,Bold"/>
          <w:b/>
          <w:bCs/>
          <w:sz w:val="21"/>
          <w:szCs w:val="21"/>
        </w:rPr>
      </w:pPr>
      <w:r w:rsidRPr="00563C12">
        <w:rPr>
          <w:rFonts w:ascii="Trebuchet MS" w:hAnsi="Trebuchet MS" w:cs="TrebuchetMS,Bold"/>
          <w:b/>
          <w:bCs/>
          <w:sz w:val="21"/>
          <w:szCs w:val="21"/>
        </w:rPr>
        <w:t>9 – SITUATION DE L’AGENT EN TELETRAVAIL</w:t>
      </w:r>
    </w:p>
    <w:p w14:paraId="7F7C62F4" w14:textId="3BA8EFFA" w:rsidR="00EE2530" w:rsidRDefault="00EE2530" w:rsidP="008B5187">
      <w:pPr>
        <w:autoSpaceDE w:val="0"/>
        <w:autoSpaceDN w:val="0"/>
        <w:adjustRightInd w:val="0"/>
        <w:spacing w:before="120" w:after="120" w:line="240" w:lineRule="auto"/>
        <w:jc w:val="both"/>
        <w:rPr>
          <w:rFonts w:ascii="Trebuchet MS" w:hAnsi="Trebuchet MS"/>
          <w:sz w:val="21"/>
          <w:szCs w:val="21"/>
        </w:rPr>
      </w:pPr>
      <w:r>
        <w:rPr>
          <w:rFonts w:ascii="Trebuchet MS" w:hAnsi="Trebuchet MS"/>
          <w:sz w:val="21"/>
          <w:szCs w:val="21"/>
        </w:rPr>
        <w:t xml:space="preserve">L’agent télétravailleur bénéficie des </w:t>
      </w:r>
      <w:r w:rsidR="00871FB0" w:rsidRPr="00222AB7">
        <w:rPr>
          <w:rFonts w:ascii="Trebuchet MS" w:hAnsi="Trebuchet MS"/>
          <w:b/>
          <w:bCs/>
          <w:sz w:val="21"/>
          <w:szCs w:val="21"/>
        </w:rPr>
        <w:t xml:space="preserve">mêmes </w:t>
      </w:r>
      <w:r w:rsidRPr="00222AB7">
        <w:rPr>
          <w:rFonts w:ascii="Trebuchet MS" w:hAnsi="Trebuchet MS"/>
          <w:b/>
          <w:bCs/>
          <w:sz w:val="21"/>
          <w:szCs w:val="21"/>
        </w:rPr>
        <w:t xml:space="preserve">droits </w:t>
      </w:r>
      <w:r w:rsidR="00871FB0" w:rsidRPr="00222AB7">
        <w:rPr>
          <w:rFonts w:ascii="Trebuchet MS" w:hAnsi="Trebuchet MS"/>
          <w:b/>
          <w:bCs/>
          <w:sz w:val="21"/>
          <w:szCs w:val="21"/>
        </w:rPr>
        <w:t>et obligations</w:t>
      </w:r>
      <w:r w:rsidR="00871FB0">
        <w:rPr>
          <w:rFonts w:ascii="Trebuchet MS" w:hAnsi="Trebuchet MS"/>
          <w:sz w:val="21"/>
          <w:szCs w:val="21"/>
        </w:rPr>
        <w:t xml:space="preserve"> </w:t>
      </w:r>
      <w:r>
        <w:rPr>
          <w:rFonts w:ascii="Trebuchet MS" w:hAnsi="Trebuchet MS"/>
          <w:sz w:val="21"/>
          <w:szCs w:val="21"/>
        </w:rPr>
        <w:t xml:space="preserve">prévus par la législation et la réglementation applicables aux agents exerçant </w:t>
      </w:r>
      <w:r w:rsidR="00CD28C1">
        <w:rPr>
          <w:rFonts w:ascii="Trebuchet MS" w:hAnsi="Trebuchet MS"/>
          <w:sz w:val="21"/>
          <w:szCs w:val="21"/>
        </w:rPr>
        <w:t>sur leur lieu d’affectation.</w:t>
      </w:r>
      <w:r w:rsidR="001B3D49">
        <w:rPr>
          <w:rFonts w:ascii="Trebuchet MS" w:hAnsi="Trebuchet MS"/>
          <w:sz w:val="21"/>
          <w:szCs w:val="21"/>
        </w:rPr>
        <w:t xml:space="preserve"> </w:t>
      </w:r>
      <w:r>
        <w:rPr>
          <w:rFonts w:ascii="Trebuchet MS" w:hAnsi="Trebuchet MS"/>
          <w:sz w:val="21"/>
          <w:szCs w:val="21"/>
        </w:rPr>
        <w:t>Ceci</w:t>
      </w:r>
      <w:r w:rsidR="001B3D49">
        <w:rPr>
          <w:rFonts w:ascii="Trebuchet MS" w:hAnsi="Trebuchet MS"/>
          <w:sz w:val="21"/>
          <w:szCs w:val="21"/>
        </w:rPr>
        <w:t xml:space="preserve"> </w:t>
      </w:r>
      <w:r>
        <w:rPr>
          <w:rFonts w:ascii="Trebuchet MS" w:hAnsi="Trebuchet MS"/>
          <w:sz w:val="21"/>
          <w:szCs w:val="21"/>
        </w:rPr>
        <w:t>concerne notamment les avantages sociaux, tels que l’attribution de titres restaurant</w:t>
      </w:r>
      <w:r w:rsidR="00CD28C1">
        <w:rPr>
          <w:rFonts w:ascii="Trebuchet MS" w:hAnsi="Trebuchet MS"/>
          <w:sz w:val="21"/>
          <w:szCs w:val="21"/>
        </w:rPr>
        <w:t>.</w:t>
      </w:r>
    </w:p>
    <w:p w14:paraId="108B6A3E" w14:textId="08CDA0DA" w:rsidR="008B5187" w:rsidRPr="000A5162" w:rsidRDefault="008B5187" w:rsidP="008B5187">
      <w:pPr>
        <w:spacing w:before="120" w:after="120"/>
        <w:jc w:val="both"/>
        <w:rPr>
          <w:rFonts w:ascii="Trebuchet MS" w:hAnsi="Trebuchet MS" w:cs="Arial"/>
          <w:sz w:val="21"/>
          <w:szCs w:val="21"/>
        </w:rPr>
      </w:pPr>
      <w:r w:rsidRPr="000A5162">
        <w:rPr>
          <w:rFonts w:ascii="Trebuchet MS" w:hAnsi="Trebuchet MS" w:cs="Arial"/>
          <w:sz w:val="21"/>
          <w:szCs w:val="21"/>
        </w:rPr>
        <w:t>En matière de temps de travail, de sécurité et de protection de la santé, l’agent télétravailleur bénéficie de la même couverture accident, maladie, décès et prévoyance que les autres agents. Les agents télé</w:t>
      </w:r>
      <w:r w:rsidR="00967FD9">
        <w:rPr>
          <w:rFonts w:ascii="Trebuchet MS" w:hAnsi="Trebuchet MS" w:cs="Arial"/>
          <w:sz w:val="21"/>
          <w:szCs w:val="21"/>
        </w:rPr>
        <w:t>-</w:t>
      </w:r>
      <w:r w:rsidRPr="000A5162">
        <w:rPr>
          <w:rFonts w:ascii="Trebuchet MS" w:hAnsi="Trebuchet MS" w:cs="Arial"/>
          <w:sz w:val="21"/>
          <w:szCs w:val="21"/>
        </w:rPr>
        <w:t>travaillant sont couverts pour les accidents survenus à l’occasion de l’exécution des tâches confiées par l’employeur. Si un accident survient sur un</w:t>
      </w:r>
      <w:r>
        <w:rPr>
          <w:rFonts w:ascii="Trebuchet MS" w:hAnsi="Trebuchet MS" w:cs="Arial"/>
          <w:sz w:val="21"/>
          <w:szCs w:val="21"/>
        </w:rPr>
        <w:t>e</w:t>
      </w:r>
      <w:r w:rsidRPr="000A5162">
        <w:rPr>
          <w:rFonts w:ascii="Trebuchet MS" w:hAnsi="Trebuchet MS" w:cs="Arial"/>
          <w:sz w:val="21"/>
          <w:szCs w:val="21"/>
        </w:rPr>
        <w:t xml:space="preserve"> période télétravaillée, le lien avec le service devra être démontré par l’agent.</w:t>
      </w:r>
    </w:p>
    <w:p w14:paraId="74ABBF79" w14:textId="2E999CE1" w:rsidR="000D3847" w:rsidRDefault="008B5187" w:rsidP="008B5187">
      <w:pPr>
        <w:spacing w:before="120" w:after="120"/>
        <w:jc w:val="both"/>
        <w:rPr>
          <w:rFonts w:ascii="Trebuchet MS" w:hAnsi="Trebuchet MS" w:cs="Arial"/>
          <w:sz w:val="21"/>
          <w:szCs w:val="21"/>
        </w:rPr>
      </w:pPr>
      <w:r w:rsidRPr="000A5162">
        <w:rPr>
          <w:rFonts w:ascii="Trebuchet MS" w:hAnsi="Trebuchet MS" w:cs="Arial"/>
          <w:sz w:val="21"/>
          <w:szCs w:val="21"/>
        </w:rPr>
        <w:t xml:space="preserve">L’agent en télétravail bénéficie de la médecine </w:t>
      </w:r>
      <w:r w:rsidR="001B3D49">
        <w:rPr>
          <w:rFonts w:ascii="Trebuchet MS" w:hAnsi="Trebuchet MS" w:cs="Arial"/>
          <w:sz w:val="21"/>
          <w:szCs w:val="21"/>
        </w:rPr>
        <w:t>du travail</w:t>
      </w:r>
      <w:r w:rsidRPr="000A5162">
        <w:rPr>
          <w:rFonts w:ascii="Trebuchet MS" w:hAnsi="Trebuchet MS" w:cs="Arial"/>
          <w:sz w:val="21"/>
          <w:szCs w:val="21"/>
        </w:rPr>
        <w:t xml:space="preserve"> dans les mêmes conditions que les autres agents et peut solliciter une visite d’inspection des membres du Comité </w:t>
      </w:r>
      <w:r w:rsidR="00EE2530">
        <w:rPr>
          <w:rFonts w:ascii="Trebuchet MS" w:hAnsi="Trebuchet MS" w:cs="Arial"/>
          <w:sz w:val="21"/>
          <w:szCs w:val="21"/>
        </w:rPr>
        <w:t>social territorial</w:t>
      </w:r>
      <w:r>
        <w:rPr>
          <w:rFonts w:ascii="Trebuchet MS" w:hAnsi="Trebuchet MS" w:cs="Arial"/>
          <w:sz w:val="21"/>
          <w:szCs w:val="21"/>
        </w:rPr>
        <w:t>.</w:t>
      </w:r>
    </w:p>
    <w:p w14:paraId="4708B2D0" w14:textId="77777777" w:rsidR="00222AB7" w:rsidRDefault="008B5187" w:rsidP="008B5187">
      <w:pPr>
        <w:spacing w:before="120" w:after="120"/>
        <w:jc w:val="both"/>
        <w:rPr>
          <w:rFonts w:ascii="Trebuchet MS" w:hAnsi="Trebuchet MS" w:cs="Arial"/>
          <w:sz w:val="21"/>
          <w:szCs w:val="21"/>
        </w:rPr>
      </w:pPr>
      <w:r w:rsidRPr="00F458A9">
        <w:rPr>
          <w:rFonts w:ascii="Trebuchet MS" w:hAnsi="Trebuchet MS" w:cs="Arial"/>
          <w:sz w:val="21"/>
          <w:szCs w:val="21"/>
        </w:rPr>
        <w:t>Il est précisé que l’agent télétravaillant doit respecter un calendrier défini par avance</w:t>
      </w:r>
      <w:r w:rsidR="00F458A9">
        <w:rPr>
          <w:rFonts w:ascii="Trebuchet MS" w:hAnsi="Trebuchet MS" w:cs="Arial"/>
          <w:sz w:val="21"/>
          <w:szCs w:val="21"/>
        </w:rPr>
        <w:t xml:space="preserve">, sauf en cas de recours au télétravail ponctuel </w:t>
      </w:r>
      <w:r w:rsidR="00EF7DA0">
        <w:rPr>
          <w:rFonts w:ascii="Trebuchet MS" w:hAnsi="Trebuchet MS" w:cs="Arial"/>
          <w:sz w:val="21"/>
          <w:szCs w:val="21"/>
        </w:rPr>
        <w:t xml:space="preserve">ou si mise en place d’un forfait mensuel. </w:t>
      </w:r>
    </w:p>
    <w:p w14:paraId="04CA8539" w14:textId="5624358F" w:rsidR="00222AB7" w:rsidRDefault="00EF7DA0" w:rsidP="008B5187">
      <w:pPr>
        <w:spacing w:before="120" w:after="120"/>
        <w:jc w:val="both"/>
        <w:rPr>
          <w:rFonts w:ascii="Trebuchet MS" w:hAnsi="Trebuchet MS" w:cs="Arial"/>
          <w:i/>
          <w:sz w:val="21"/>
          <w:szCs w:val="21"/>
        </w:rPr>
      </w:pPr>
      <w:r>
        <w:rPr>
          <w:rFonts w:ascii="Trebuchet MS" w:hAnsi="Trebuchet MS" w:cs="Arial"/>
          <w:sz w:val="21"/>
          <w:szCs w:val="21"/>
        </w:rPr>
        <w:t>Dans l’hypothèse d’un forfait mensuel, chaque agent indique la période de télétravail de préférence « dites journées cibles ». Toutefois celles-ci peuvent être déplacées après information du responsable de service et compte-tenu des nécessités de service, des contraintes organisationnelles et des temps collectifs du service et de la collectivité</w:t>
      </w:r>
      <w:r w:rsidR="009240AC">
        <w:rPr>
          <w:rFonts w:ascii="Trebuchet MS" w:hAnsi="Trebuchet MS" w:cs="Arial"/>
          <w:sz w:val="21"/>
          <w:szCs w:val="21"/>
        </w:rPr>
        <w:t> :</w:t>
      </w:r>
    </w:p>
    <w:p w14:paraId="2FE72C2D" w14:textId="7DF26BB4" w:rsidR="008B5187" w:rsidRPr="0073153E" w:rsidRDefault="00EF7DA0" w:rsidP="008B5187">
      <w:pPr>
        <w:spacing w:before="120" w:after="120"/>
        <w:jc w:val="both"/>
        <w:rPr>
          <w:rFonts w:ascii="Trebuchet MS" w:hAnsi="Trebuchet MS" w:cs="Arial"/>
          <w:sz w:val="20"/>
          <w:szCs w:val="20"/>
        </w:rPr>
      </w:pPr>
      <w:r>
        <w:rPr>
          <w:rFonts w:ascii="Trebuchet MS" w:hAnsi="Trebuchet MS" w:cs="Arial"/>
          <w:i/>
          <w:sz w:val="21"/>
          <w:szCs w:val="21"/>
        </w:rPr>
        <w:t>A</w:t>
      </w:r>
      <w:r w:rsidR="0073153E">
        <w:rPr>
          <w:rFonts w:ascii="Trebuchet MS" w:hAnsi="Trebuchet MS" w:cs="Arial"/>
          <w:i/>
          <w:sz w:val="21"/>
          <w:szCs w:val="21"/>
        </w:rPr>
        <w:t xml:space="preserve"> </w:t>
      </w:r>
      <w:r>
        <w:rPr>
          <w:rFonts w:ascii="Trebuchet MS" w:hAnsi="Trebuchet MS" w:cs="Arial"/>
          <w:i/>
          <w:sz w:val="21"/>
          <w:szCs w:val="21"/>
        </w:rPr>
        <w:t>décrire</w:t>
      </w:r>
      <w:proofErr w:type="gramStart"/>
      <w:r w:rsidR="0073153E">
        <w:rPr>
          <w:rFonts w:ascii="Trebuchet MS" w:hAnsi="Trebuchet MS" w:cs="Arial"/>
          <w:i/>
          <w:sz w:val="21"/>
          <w:szCs w:val="21"/>
        </w:rPr>
        <w:t> </w:t>
      </w:r>
      <w:r w:rsidR="0073153E" w:rsidRPr="0073153E">
        <w:rPr>
          <w:rFonts w:ascii="Trebuchet MS" w:hAnsi="Trebuchet MS" w:cs="Arial"/>
          <w:i/>
          <w:sz w:val="20"/>
          <w:szCs w:val="20"/>
        </w:rPr>
        <w:t>:</w:t>
      </w:r>
      <w:r w:rsidR="0080375F" w:rsidRPr="0073153E">
        <w:rPr>
          <w:rFonts w:ascii="Trebuchet MS" w:hAnsi="Trebuchet MS" w:cs="Arial"/>
          <w:sz w:val="20"/>
          <w:szCs w:val="20"/>
        </w:rPr>
        <w:t>…</w:t>
      </w:r>
      <w:proofErr w:type="gramEnd"/>
      <w:r w:rsidR="0080375F" w:rsidRPr="0073153E">
        <w:rPr>
          <w:rFonts w:ascii="Trebuchet MS" w:hAnsi="Trebuchet MS" w:cs="Arial"/>
          <w:sz w:val="20"/>
          <w:szCs w:val="20"/>
        </w:rPr>
        <w:t>…………………</w:t>
      </w:r>
      <w:r w:rsidR="000D3847" w:rsidRPr="0073153E">
        <w:rPr>
          <w:rFonts w:ascii="Trebuchet MS" w:hAnsi="Trebuchet MS" w:cs="Arial"/>
          <w:sz w:val="20"/>
          <w:szCs w:val="20"/>
        </w:rPr>
        <w:t>…………………………………………………………………………………</w:t>
      </w:r>
      <w:r w:rsidRPr="0073153E">
        <w:rPr>
          <w:rFonts w:ascii="Trebuchet MS" w:hAnsi="Trebuchet MS" w:cs="Arial"/>
          <w:sz w:val="20"/>
          <w:szCs w:val="20"/>
        </w:rPr>
        <w:t>…………</w:t>
      </w:r>
      <w:r w:rsidR="009240AC" w:rsidRPr="0073153E">
        <w:rPr>
          <w:rFonts w:ascii="Trebuchet MS" w:hAnsi="Trebuchet MS" w:cs="Arial"/>
          <w:sz w:val="20"/>
          <w:szCs w:val="20"/>
        </w:rPr>
        <w:t>………………………</w:t>
      </w:r>
    </w:p>
    <w:p w14:paraId="7EC01507" w14:textId="14A3631B" w:rsidR="00222AB7" w:rsidRPr="0073153E" w:rsidRDefault="00222AB7" w:rsidP="008B5187">
      <w:pPr>
        <w:spacing w:before="120" w:after="120"/>
        <w:jc w:val="both"/>
        <w:rPr>
          <w:rFonts w:ascii="Trebuchet MS" w:hAnsi="Trebuchet MS" w:cs="Arial"/>
          <w:sz w:val="20"/>
          <w:szCs w:val="20"/>
        </w:rPr>
      </w:pPr>
      <w:r w:rsidRPr="0073153E">
        <w:rPr>
          <w:rFonts w:ascii="Trebuchet MS" w:hAnsi="Trebuchet MS" w:cs="Arial"/>
          <w:sz w:val="20"/>
          <w:szCs w:val="20"/>
        </w:rPr>
        <w:t>…………………………………………………………………………………………………………………………………………………………</w:t>
      </w:r>
      <w:r w:rsidR="0073153E">
        <w:rPr>
          <w:rFonts w:ascii="Trebuchet MS" w:hAnsi="Trebuchet MS" w:cs="Arial"/>
          <w:sz w:val="20"/>
          <w:szCs w:val="20"/>
        </w:rPr>
        <w:t>…</w:t>
      </w:r>
    </w:p>
    <w:p w14:paraId="1BB429EE" w14:textId="77777777" w:rsidR="00222AB7" w:rsidRDefault="008B5187" w:rsidP="008B5187">
      <w:pPr>
        <w:spacing w:before="120" w:after="120"/>
        <w:jc w:val="both"/>
        <w:rPr>
          <w:rFonts w:ascii="Trebuchet MS" w:hAnsi="Trebuchet MS" w:cs="Arial"/>
          <w:sz w:val="21"/>
          <w:szCs w:val="21"/>
        </w:rPr>
      </w:pPr>
      <w:r w:rsidRPr="00484A46">
        <w:rPr>
          <w:rFonts w:ascii="Trebuchet MS" w:hAnsi="Trebuchet MS" w:cs="Arial"/>
          <w:sz w:val="21"/>
          <w:szCs w:val="21"/>
        </w:rPr>
        <w:t xml:space="preserve">L’agent en télétravail </w:t>
      </w:r>
      <w:r w:rsidRPr="00F458A9">
        <w:rPr>
          <w:rFonts w:ascii="Trebuchet MS" w:hAnsi="Trebuchet MS" w:cs="Arial"/>
          <w:b/>
          <w:sz w:val="21"/>
          <w:szCs w:val="21"/>
        </w:rPr>
        <w:t>reste à la disposition de son employeur</w:t>
      </w:r>
      <w:r w:rsidRPr="00484A46">
        <w:rPr>
          <w:rFonts w:ascii="Trebuchet MS" w:hAnsi="Trebuchet MS" w:cs="Arial"/>
          <w:sz w:val="21"/>
          <w:szCs w:val="21"/>
        </w:rPr>
        <w:t>, notamment pour des réunions d’équipe ou de service ou</w:t>
      </w:r>
      <w:r>
        <w:rPr>
          <w:rFonts w:ascii="Trebuchet MS" w:hAnsi="Trebuchet MS" w:cs="Arial"/>
          <w:sz w:val="21"/>
          <w:szCs w:val="21"/>
        </w:rPr>
        <w:t xml:space="preserve"> encore</w:t>
      </w:r>
      <w:r w:rsidRPr="00484A46">
        <w:rPr>
          <w:rFonts w:ascii="Trebuchet MS" w:hAnsi="Trebuchet MS" w:cs="Arial"/>
          <w:sz w:val="21"/>
          <w:szCs w:val="21"/>
        </w:rPr>
        <w:t xml:space="preserve"> des sessions de formations. Sa présence dans les locaux de l’employeur peut également être requise pour des nécessités de service. </w:t>
      </w:r>
    </w:p>
    <w:p w14:paraId="34DF0AF0" w14:textId="656291BB" w:rsidR="00EF7DA0" w:rsidRDefault="008B5187" w:rsidP="008B5187">
      <w:pPr>
        <w:spacing w:before="120" w:after="120"/>
        <w:jc w:val="both"/>
        <w:rPr>
          <w:rFonts w:ascii="Trebuchet MS" w:hAnsi="Trebuchet MS" w:cs="Arial"/>
          <w:sz w:val="21"/>
          <w:szCs w:val="21"/>
        </w:rPr>
      </w:pPr>
      <w:r w:rsidRPr="00484A46">
        <w:rPr>
          <w:rFonts w:ascii="Trebuchet MS" w:hAnsi="Trebuchet MS" w:cs="Arial"/>
          <w:sz w:val="21"/>
          <w:szCs w:val="21"/>
        </w:rPr>
        <w:t xml:space="preserve">L’agent peut également de sa propre initiative revenir dans les locaux de son employeur sur une période </w:t>
      </w:r>
      <w:r>
        <w:rPr>
          <w:rFonts w:ascii="Trebuchet MS" w:hAnsi="Trebuchet MS" w:cs="Arial"/>
          <w:sz w:val="21"/>
          <w:szCs w:val="21"/>
        </w:rPr>
        <w:t xml:space="preserve">normalement </w:t>
      </w:r>
      <w:r w:rsidRPr="00484A46">
        <w:rPr>
          <w:rFonts w:ascii="Trebuchet MS" w:hAnsi="Trebuchet MS" w:cs="Arial"/>
          <w:sz w:val="21"/>
          <w:szCs w:val="21"/>
        </w:rPr>
        <w:t>télétravaillée.</w:t>
      </w:r>
      <w:r>
        <w:rPr>
          <w:rFonts w:ascii="Trebuchet MS" w:hAnsi="Trebuchet MS" w:cs="Arial"/>
          <w:sz w:val="21"/>
          <w:szCs w:val="21"/>
        </w:rPr>
        <w:t xml:space="preserve"> Dans ce cas-là, le déplacement est bien considéré comme un déplacement domicile-travail.</w:t>
      </w:r>
    </w:p>
    <w:p w14:paraId="117DA248" w14:textId="1BC7547D" w:rsidR="00E12772" w:rsidRDefault="00E12772">
      <w:pPr>
        <w:rPr>
          <w:rFonts w:ascii="Trebuchet MS" w:hAnsi="Trebuchet MS" w:cs="Arial"/>
          <w:sz w:val="21"/>
          <w:szCs w:val="21"/>
        </w:rPr>
      </w:pPr>
      <w:r>
        <w:rPr>
          <w:rFonts w:ascii="Trebuchet MS" w:hAnsi="Trebuchet MS" w:cs="Arial"/>
          <w:sz w:val="21"/>
          <w:szCs w:val="21"/>
        </w:rPr>
        <w:br w:type="page"/>
      </w:r>
    </w:p>
    <w:p w14:paraId="4900F8F4" w14:textId="77777777" w:rsidR="00E12772" w:rsidRDefault="00E12772" w:rsidP="008B5187">
      <w:pPr>
        <w:spacing w:before="120" w:after="120"/>
        <w:jc w:val="both"/>
        <w:rPr>
          <w:rFonts w:ascii="Trebuchet MS" w:hAnsi="Trebuchet MS" w:cs="Arial"/>
          <w:sz w:val="21"/>
          <w:szCs w:val="21"/>
        </w:rPr>
      </w:pPr>
    </w:p>
    <w:p w14:paraId="72D188DC" w14:textId="6529913B" w:rsidR="008B5187" w:rsidRPr="00563C12" w:rsidRDefault="008B5187" w:rsidP="008B5187">
      <w:pPr>
        <w:autoSpaceDE w:val="0"/>
        <w:autoSpaceDN w:val="0"/>
        <w:adjustRightInd w:val="0"/>
        <w:spacing w:before="240" w:after="120" w:line="240" w:lineRule="auto"/>
        <w:jc w:val="both"/>
        <w:rPr>
          <w:rFonts w:ascii="Trebuchet MS" w:hAnsi="Trebuchet MS" w:cs="TrebuchetMS,Bold"/>
          <w:b/>
          <w:bCs/>
          <w:sz w:val="21"/>
          <w:szCs w:val="21"/>
        </w:rPr>
      </w:pPr>
      <w:r w:rsidRPr="00563C12">
        <w:rPr>
          <w:rFonts w:ascii="Trebuchet MS" w:hAnsi="Trebuchet MS" w:cs="TrebuchetMS,Bold"/>
          <w:b/>
          <w:bCs/>
          <w:sz w:val="21"/>
          <w:szCs w:val="21"/>
        </w:rPr>
        <w:t>10 – ENGAGEMENTS MUTUELS DE L’EMPLOYEUR ET DE L’AGENT</w:t>
      </w:r>
    </w:p>
    <w:p w14:paraId="7B8206C2" w14:textId="3D79848B" w:rsidR="00222AB7" w:rsidRDefault="00222AB7" w:rsidP="00222AB7">
      <w:pPr>
        <w:spacing w:before="120" w:after="120" w:line="240" w:lineRule="auto"/>
        <w:jc w:val="both"/>
        <w:rPr>
          <w:rFonts w:ascii="Trebuchet MS" w:hAnsi="Trebuchet MS" w:cs="Arial"/>
          <w:sz w:val="21"/>
          <w:szCs w:val="21"/>
        </w:rPr>
      </w:pPr>
      <w:r w:rsidRPr="00DB6010">
        <w:rPr>
          <w:rFonts w:ascii="Trebuchet MS" w:hAnsi="Trebuchet MS" w:cs="Arial"/>
          <w:sz w:val="21"/>
          <w:szCs w:val="21"/>
        </w:rPr>
        <w:t>La collectivité peut accorder aux agents</w:t>
      </w:r>
      <w:r w:rsidR="00D73DBC">
        <w:rPr>
          <w:rFonts w:ascii="Trebuchet MS" w:hAnsi="Trebuchet MS" w:cs="Arial"/>
          <w:sz w:val="21"/>
          <w:szCs w:val="21"/>
        </w:rPr>
        <w:t xml:space="preserve"> </w:t>
      </w:r>
      <w:r w:rsidRPr="00DB6010">
        <w:rPr>
          <w:rFonts w:ascii="Trebuchet MS" w:hAnsi="Trebuchet MS" w:cs="Arial"/>
          <w:sz w:val="21"/>
          <w:szCs w:val="21"/>
        </w:rPr>
        <w:t>télétravailleurs une allocation contribuant au remboursement des frais engagés au titre du télétravail.</w:t>
      </w:r>
    </w:p>
    <w:p w14:paraId="25F14F61" w14:textId="66C7D2E5" w:rsidR="00222AB7" w:rsidRDefault="00222AB7" w:rsidP="00222AB7">
      <w:pPr>
        <w:spacing w:before="120" w:after="120" w:line="240" w:lineRule="auto"/>
        <w:jc w:val="both"/>
        <w:rPr>
          <w:rFonts w:ascii="Trebuchet MS" w:hAnsi="Trebuchet MS" w:cs="Arial"/>
          <w:sz w:val="21"/>
          <w:szCs w:val="21"/>
        </w:rPr>
      </w:pPr>
      <w:r>
        <w:rPr>
          <w:rFonts w:ascii="Trebuchet MS" w:hAnsi="Trebuchet MS" w:cs="Arial"/>
          <w:sz w:val="21"/>
          <w:szCs w:val="21"/>
        </w:rPr>
        <w:t>Dans la collectivité,</w:t>
      </w:r>
    </w:p>
    <w:p w14:paraId="1AF28106" w14:textId="04869637" w:rsidR="00222AB7" w:rsidRDefault="00222AB7" w:rsidP="00222AB7">
      <w:pPr>
        <w:spacing w:before="120" w:after="120" w:line="240" w:lineRule="auto"/>
        <w:jc w:val="both"/>
        <w:rPr>
          <w:rFonts w:ascii="Trebuchet MS" w:hAnsi="Trebuchet MS" w:cs="Arial"/>
          <w:sz w:val="21"/>
          <w:szCs w:val="21"/>
        </w:rPr>
      </w:pPr>
      <w:r w:rsidRPr="00DD5655">
        <w:rPr>
          <w:rFonts w:ascii="Trebuchet MS" w:hAnsi="Trebuchet MS" w:cs="Arial"/>
          <w:i/>
          <w:iCs/>
          <w:sz w:val="21"/>
          <w:szCs w:val="21"/>
        </w:rPr>
        <w:t>Mention à adapter</w:t>
      </w:r>
      <w:r>
        <w:rPr>
          <w:rFonts w:ascii="Trebuchet MS" w:hAnsi="Trebuchet MS" w:cs="Arial"/>
          <w:sz w:val="21"/>
          <w:szCs w:val="21"/>
        </w:rPr>
        <w:t xml:space="preserve"> : </w:t>
      </w:r>
    </w:p>
    <w:p w14:paraId="3A3D6D6F" w14:textId="28970ED5" w:rsidR="00222AB7" w:rsidRPr="00DD5655" w:rsidRDefault="00326F73" w:rsidP="00DD5655">
      <w:pPr>
        <w:pStyle w:val="Paragraphedeliste"/>
        <w:numPr>
          <w:ilvl w:val="0"/>
          <w:numId w:val="7"/>
        </w:numPr>
        <w:spacing w:before="120" w:after="120" w:line="240" w:lineRule="auto"/>
        <w:jc w:val="both"/>
        <w:rPr>
          <w:rFonts w:ascii="Trebuchet MS" w:hAnsi="Trebuchet MS" w:cs="Arial"/>
          <w:b/>
          <w:bCs/>
          <w:sz w:val="21"/>
          <w:szCs w:val="21"/>
        </w:rPr>
      </w:pPr>
      <w:r w:rsidRPr="00DD5655">
        <w:rPr>
          <w:rFonts w:ascii="Trebuchet MS" w:hAnsi="Trebuchet MS" w:cs="Arial"/>
          <w:b/>
          <w:bCs/>
          <w:sz w:val="21"/>
          <w:szCs w:val="21"/>
        </w:rPr>
        <w:t>L’indemnité n’est pas versée</w:t>
      </w:r>
    </w:p>
    <w:p w14:paraId="4620BA8D" w14:textId="0D796778" w:rsidR="00326F73" w:rsidRDefault="00326F73" w:rsidP="00DD5655">
      <w:pPr>
        <w:spacing w:before="120" w:after="120" w:line="240" w:lineRule="auto"/>
        <w:ind w:left="360"/>
        <w:jc w:val="both"/>
        <w:rPr>
          <w:rFonts w:ascii="Trebuchet MS" w:hAnsi="Trebuchet MS" w:cs="Arial"/>
          <w:sz w:val="21"/>
          <w:szCs w:val="21"/>
        </w:rPr>
      </w:pPr>
      <w:r>
        <w:rPr>
          <w:rFonts w:ascii="Trebuchet MS" w:hAnsi="Trebuchet MS" w:cs="Arial"/>
          <w:sz w:val="21"/>
          <w:szCs w:val="21"/>
        </w:rPr>
        <w:t>Ou</w:t>
      </w:r>
    </w:p>
    <w:p w14:paraId="126EE27C" w14:textId="4EA4B964" w:rsidR="00326F73" w:rsidRPr="00DD5655" w:rsidRDefault="00326F73" w:rsidP="00DD5655">
      <w:pPr>
        <w:pStyle w:val="Paragraphedeliste"/>
        <w:numPr>
          <w:ilvl w:val="0"/>
          <w:numId w:val="7"/>
        </w:numPr>
        <w:spacing w:before="120" w:after="120" w:line="240" w:lineRule="auto"/>
        <w:jc w:val="both"/>
        <w:rPr>
          <w:rFonts w:ascii="Trebuchet MS" w:hAnsi="Trebuchet MS" w:cs="Arial"/>
          <w:b/>
          <w:bCs/>
          <w:sz w:val="21"/>
          <w:szCs w:val="21"/>
        </w:rPr>
      </w:pPr>
      <w:r w:rsidRPr="00DD5655">
        <w:rPr>
          <w:rFonts w:ascii="Trebuchet MS" w:hAnsi="Trebuchet MS" w:cs="Arial"/>
          <w:b/>
          <w:bCs/>
          <w:sz w:val="21"/>
          <w:szCs w:val="21"/>
        </w:rPr>
        <w:t>L’indemnité est versée</w:t>
      </w:r>
    </w:p>
    <w:p w14:paraId="43A11805" w14:textId="5B0B29A7" w:rsidR="00222AB7" w:rsidRDefault="00222AB7" w:rsidP="008B5187">
      <w:pPr>
        <w:spacing w:before="120" w:after="120" w:line="240" w:lineRule="auto"/>
        <w:jc w:val="both"/>
        <w:rPr>
          <w:rFonts w:ascii="Trebuchet MS" w:hAnsi="Trebuchet MS" w:cs="Arial"/>
          <w:sz w:val="21"/>
          <w:szCs w:val="21"/>
        </w:rPr>
      </w:pPr>
      <w:r w:rsidRPr="00DB6010">
        <w:rPr>
          <w:rFonts w:ascii="Trebuchet MS" w:hAnsi="Trebuchet MS" w:cs="Arial"/>
          <w:sz w:val="21"/>
          <w:szCs w:val="21"/>
        </w:rPr>
        <w:t>A compter du 1er janvier 2023, le montant du " forfait télétravail " est fixé à 2,88€ par journée de télétravail effectuée dans la limite de 253,44€ par an. (</w:t>
      </w:r>
      <w:r w:rsidRPr="00326F73">
        <w:rPr>
          <w:rFonts w:ascii="Trebuchet MS" w:hAnsi="Trebuchet MS" w:cs="Arial"/>
          <w:i/>
          <w:iCs/>
          <w:sz w:val="21"/>
          <w:szCs w:val="21"/>
        </w:rPr>
        <w:t xml:space="preserve">Confer : </w:t>
      </w:r>
      <w:hyperlink r:id="rId8" w:history="1">
        <w:r w:rsidR="00DD5655" w:rsidRPr="00DD5655">
          <w:rPr>
            <w:rStyle w:val="Lienhypertexte"/>
            <w:rFonts w:ascii="Trebuchet MS" w:hAnsi="Trebuchet MS" w:cs="Arial"/>
            <w:i/>
            <w:iCs/>
            <w:sz w:val="21"/>
            <w:szCs w:val="21"/>
          </w:rPr>
          <w:t>arrêté du 23 novembre 2022</w:t>
        </w:r>
      </w:hyperlink>
      <w:r w:rsidR="00DD5655">
        <w:rPr>
          <w:rFonts w:ascii="Trebuchet MS" w:hAnsi="Trebuchet MS" w:cs="Arial"/>
          <w:i/>
          <w:iCs/>
          <w:sz w:val="21"/>
          <w:szCs w:val="21"/>
        </w:rPr>
        <w:t xml:space="preserve">) </w:t>
      </w:r>
    </w:p>
    <w:p w14:paraId="76F862D6" w14:textId="0764DDE4" w:rsidR="00C00DC2" w:rsidRDefault="00E27FC7" w:rsidP="008B5187">
      <w:pPr>
        <w:spacing w:before="120" w:after="120" w:line="240" w:lineRule="auto"/>
        <w:jc w:val="both"/>
        <w:rPr>
          <w:rFonts w:ascii="Trebuchet MS" w:eastAsia="Times New Roman" w:hAnsi="Trebuchet MS" w:cs="Times New Roman"/>
          <w:i/>
          <w:sz w:val="21"/>
          <w:szCs w:val="21"/>
          <w:lang w:eastAsia="fr-FR"/>
        </w:rPr>
      </w:pPr>
      <w:r>
        <w:rPr>
          <w:rFonts w:ascii="Trebuchet MS" w:hAnsi="Trebuchet MS" w:cs="Arial"/>
          <w:sz w:val="21"/>
          <w:szCs w:val="21"/>
        </w:rPr>
        <w:t xml:space="preserve">La collectivité </w:t>
      </w:r>
      <w:r w:rsidRPr="001B3D49">
        <w:rPr>
          <w:rFonts w:ascii="Trebuchet MS" w:hAnsi="Trebuchet MS" w:cs="Arial"/>
          <w:b/>
          <w:bCs/>
          <w:sz w:val="21"/>
          <w:szCs w:val="21"/>
        </w:rPr>
        <w:t>met à disposition et entretient</w:t>
      </w:r>
      <w:r>
        <w:rPr>
          <w:rFonts w:ascii="Trebuchet MS" w:hAnsi="Trebuchet MS" w:cs="Arial"/>
          <w:sz w:val="21"/>
          <w:szCs w:val="21"/>
        </w:rPr>
        <w:t xml:space="preserve"> les équipements informatiques, logiciels et matériels nécessaires à l’exercice du télétravail en lien avec les missions. </w:t>
      </w:r>
      <w:r>
        <w:rPr>
          <w:rFonts w:ascii="Trebuchet MS" w:eastAsia="Times New Roman" w:hAnsi="Trebuchet MS" w:cs="Times New Roman"/>
          <w:sz w:val="21"/>
          <w:szCs w:val="21"/>
          <w:lang w:eastAsia="fr-FR"/>
        </w:rPr>
        <w:t>(</w:t>
      </w:r>
      <w:r>
        <w:rPr>
          <w:rFonts w:ascii="Trebuchet MS" w:eastAsia="Times New Roman" w:hAnsi="Trebuchet MS" w:cs="Times New Roman"/>
          <w:i/>
          <w:sz w:val="21"/>
          <w:szCs w:val="21"/>
          <w:lang w:eastAsia="fr-FR"/>
        </w:rPr>
        <w:t xml:space="preserve">Exemple : </w:t>
      </w:r>
      <w:r w:rsidRPr="002B3EFC">
        <w:rPr>
          <w:rFonts w:ascii="Trebuchet MS" w:eastAsia="Times New Roman" w:hAnsi="Trebuchet MS" w:cs="Times New Roman"/>
          <w:i/>
          <w:sz w:val="21"/>
          <w:szCs w:val="21"/>
          <w:lang w:eastAsia="fr-FR"/>
        </w:rPr>
        <w:t xml:space="preserve"> un ordinateur portable ainsi qu’un clavier et une souris</w:t>
      </w:r>
      <w:r w:rsidRPr="001404D4">
        <w:rPr>
          <w:rFonts w:ascii="Trebuchet MS" w:eastAsia="Times New Roman" w:hAnsi="Trebuchet MS" w:cs="Times New Roman"/>
          <w:sz w:val="21"/>
          <w:szCs w:val="21"/>
          <w:lang w:eastAsia="fr-FR"/>
        </w:rPr>
        <w:t xml:space="preserve">. </w:t>
      </w:r>
      <w:r w:rsidRPr="002B3EFC">
        <w:rPr>
          <w:rFonts w:ascii="Trebuchet MS" w:eastAsia="Times New Roman" w:hAnsi="Trebuchet MS" w:cs="Times New Roman"/>
          <w:i/>
          <w:sz w:val="21"/>
          <w:szCs w:val="21"/>
          <w:lang w:eastAsia="fr-FR"/>
        </w:rPr>
        <w:t>L’agent utilise son téléphone fixe pour les appels téléphoniques vers ses interlocuteurs professionnels. Une procédure permettant de masquer son numéro personnel est délivrée. De plus, l’agent renvoie sa ligne professionnelle vers son téléphone personnel lors des journées télé-travaillées.</w:t>
      </w:r>
      <w:r>
        <w:rPr>
          <w:rFonts w:ascii="Trebuchet MS" w:eastAsia="Times New Roman" w:hAnsi="Trebuchet MS" w:cs="Times New Roman"/>
          <w:i/>
          <w:sz w:val="21"/>
          <w:szCs w:val="21"/>
          <w:lang w:eastAsia="fr-FR"/>
        </w:rPr>
        <w:t>)</w:t>
      </w:r>
      <w:r w:rsidR="009822F2">
        <w:rPr>
          <w:rFonts w:ascii="Trebuchet MS" w:eastAsia="Times New Roman" w:hAnsi="Trebuchet MS" w:cs="Times New Roman"/>
          <w:i/>
          <w:sz w:val="21"/>
          <w:szCs w:val="21"/>
          <w:lang w:eastAsia="fr-FR"/>
        </w:rPr>
        <w:t>.</w:t>
      </w:r>
    </w:p>
    <w:p w14:paraId="23A99FC9" w14:textId="77777777" w:rsidR="009822F2" w:rsidRPr="00DB6010" w:rsidRDefault="009822F2" w:rsidP="009822F2">
      <w:pPr>
        <w:spacing w:before="120" w:after="120" w:line="240" w:lineRule="auto"/>
        <w:jc w:val="both"/>
        <w:rPr>
          <w:rFonts w:ascii="Trebuchet MS" w:eastAsia="Times New Roman" w:hAnsi="Trebuchet MS" w:cs="Times New Roman"/>
          <w:i/>
          <w:sz w:val="21"/>
          <w:szCs w:val="21"/>
          <w:lang w:eastAsia="fr-FR"/>
        </w:rPr>
      </w:pPr>
      <w:r w:rsidRPr="00DB6010">
        <w:rPr>
          <w:rFonts w:ascii="Trebuchet MS" w:eastAsia="Times New Roman" w:hAnsi="Trebuchet MS" w:cs="Times New Roman"/>
          <w:sz w:val="21"/>
          <w:szCs w:val="21"/>
          <w:lang w:eastAsia="fr-FR"/>
        </w:rPr>
        <w:t xml:space="preserve">La collectivité fournit le matériel nécessaire à la mission de l’agent, .......................... : </w:t>
      </w:r>
    </w:p>
    <w:p w14:paraId="0313C455" w14:textId="5CBAC313" w:rsidR="009822F2" w:rsidRDefault="008B5187" w:rsidP="009822F2">
      <w:pPr>
        <w:spacing w:before="120" w:after="120"/>
        <w:jc w:val="both"/>
        <w:rPr>
          <w:rFonts w:ascii="Trebuchet MS" w:hAnsi="Trebuchet MS" w:cs="Arial"/>
          <w:sz w:val="21"/>
          <w:szCs w:val="21"/>
        </w:rPr>
      </w:pPr>
      <w:r>
        <w:rPr>
          <w:rFonts w:ascii="Trebuchet MS" w:hAnsi="Trebuchet MS" w:cs="Arial"/>
          <w:sz w:val="21"/>
          <w:szCs w:val="21"/>
        </w:rPr>
        <w:t>D</w:t>
      </w:r>
      <w:r w:rsidRPr="007B383E">
        <w:rPr>
          <w:rFonts w:ascii="Trebuchet MS" w:hAnsi="Trebuchet MS" w:cs="Arial"/>
          <w:sz w:val="21"/>
          <w:szCs w:val="21"/>
        </w:rPr>
        <w:t xml:space="preserve">ifférents éléments nécessitent un engagement de l’agent </w:t>
      </w:r>
      <w:r>
        <w:rPr>
          <w:rFonts w:ascii="Trebuchet MS" w:hAnsi="Trebuchet MS" w:cs="Arial"/>
          <w:sz w:val="21"/>
          <w:szCs w:val="21"/>
        </w:rPr>
        <w:t>(aménagement ergonomique de</w:t>
      </w:r>
      <w:r w:rsidRPr="007B383E">
        <w:rPr>
          <w:rFonts w:ascii="Trebuchet MS" w:hAnsi="Trebuchet MS" w:cs="Arial"/>
          <w:sz w:val="21"/>
          <w:szCs w:val="21"/>
        </w:rPr>
        <w:t xml:space="preserve"> son</w:t>
      </w:r>
      <w:r>
        <w:rPr>
          <w:rFonts w:ascii="Trebuchet MS" w:hAnsi="Trebuchet MS" w:cs="Arial"/>
          <w:sz w:val="21"/>
          <w:szCs w:val="21"/>
        </w:rPr>
        <w:t xml:space="preserve"> espace de travail à domicile, c</w:t>
      </w:r>
      <w:r w:rsidRPr="007B383E">
        <w:rPr>
          <w:rFonts w:ascii="Trebuchet MS" w:hAnsi="Trebuchet MS" w:cs="Arial"/>
          <w:sz w:val="21"/>
          <w:szCs w:val="21"/>
        </w:rPr>
        <w:t>onformité de l’installation électrique, qualité de l’accès internet, information de son assurance…</w:t>
      </w:r>
      <w:r>
        <w:rPr>
          <w:rFonts w:ascii="Trebuchet MS" w:hAnsi="Trebuchet MS" w:cs="Arial"/>
          <w:sz w:val="21"/>
          <w:szCs w:val="21"/>
        </w:rPr>
        <w:t>)</w:t>
      </w:r>
      <w:r w:rsidR="00DB6010">
        <w:rPr>
          <w:rFonts w:ascii="Trebuchet MS" w:hAnsi="Trebuchet MS" w:cs="Arial"/>
          <w:sz w:val="21"/>
          <w:szCs w:val="21"/>
        </w:rPr>
        <w:t>, il</w:t>
      </w:r>
      <w:r>
        <w:rPr>
          <w:rFonts w:ascii="Trebuchet MS" w:hAnsi="Trebuchet MS" w:cs="Arial"/>
          <w:sz w:val="21"/>
          <w:szCs w:val="21"/>
        </w:rPr>
        <w:t xml:space="preserve"> sera une condition pour se voir accorder l’autorisation d’exercice du télétravail.</w:t>
      </w:r>
      <w:r w:rsidR="002B3EFC">
        <w:rPr>
          <w:rFonts w:ascii="Trebuchet MS" w:hAnsi="Trebuchet MS" w:cs="Arial"/>
          <w:sz w:val="21"/>
          <w:szCs w:val="21"/>
        </w:rPr>
        <w:t xml:space="preserve"> </w:t>
      </w:r>
    </w:p>
    <w:p w14:paraId="7A13F301" w14:textId="68FF68D1" w:rsidR="009822F2" w:rsidRDefault="009822F2" w:rsidP="009822F2">
      <w:pPr>
        <w:spacing w:before="120" w:after="120"/>
        <w:jc w:val="both"/>
        <w:rPr>
          <w:rFonts w:ascii="Trebuchet MS" w:hAnsi="Trebuchet MS" w:cs="Arial"/>
          <w:sz w:val="21"/>
          <w:szCs w:val="21"/>
        </w:rPr>
      </w:pPr>
      <w:r>
        <w:rPr>
          <w:rFonts w:ascii="Trebuchet MS" w:hAnsi="Trebuchet MS" w:cs="Arial"/>
          <w:sz w:val="21"/>
          <w:szCs w:val="21"/>
        </w:rPr>
        <w:t xml:space="preserve">Le télétravailleur s’engage à déclarer sa nouvelle situation à sa compagnie d’assurance en mentionnant son activité à domicile, à raison de x jours par semaine et à fournir à l’employeur une </w:t>
      </w:r>
      <w:r w:rsidRPr="000E5E14">
        <w:rPr>
          <w:rFonts w:ascii="Trebuchet MS" w:hAnsi="Trebuchet MS" w:cs="Arial"/>
          <w:b/>
          <w:bCs/>
          <w:sz w:val="21"/>
          <w:szCs w:val="21"/>
        </w:rPr>
        <w:t>attestation d’assurance</w:t>
      </w:r>
      <w:r w:rsidR="000E5E14">
        <w:rPr>
          <w:rFonts w:ascii="Trebuchet MS" w:hAnsi="Trebuchet MS" w:cs="Arial"/>
          <w:b/>
          <w:bCs/>
          <w:sz w:val="21"/>
          <w:szCs w:val="21"/>
        </w:rPr>
        <w:t xml:space="preserve"> </w:t>
      </w:r>
      <w:r w:rsidR="000E5E14" w:rsidRPr="000E5E14">
        <w:rPr>
          <w:rFonts w:ascii="Trebuchet MS" w:hAnsi="Trebuchet MS" w:cs="Arial"/>
          <w:sz w:val="21"/>
          <w:szCs w:val="21"/>
        </w:rPr>
        <w:t>liée à l’usage de son logement en télétravail</w:t>
      </w:r>
      <w:r w:rsidRPr="000E5E14">
        <w:rPr>
          <w:rFonts w:ascii="Trebuchet MS" w:hAnsi="Trebuchet MS" w:cs="Arial"/>
          <w:sz w:val="21"/>
          <w:szCs w:val="21"/>
        </w:rPr>
        <w:t>.</w:t>
      </w:r>
    </w:p>
    <w:p w14:paraId="29650620" w14:textId="1AAEFCFB" w:rsidR="001B3D49" w:rsidRPr="001B3D49" w:rsidRDefault="001B3D49" w:rsidP="009822F2">
      <w:pPr>
        <w:spacing w:before="120" w:after="120"/>
        <w:jc w:val="both"/>
        <w:rPr>
          <w:rFonts w:ascii="Trebuchet MS" w:hAnsi="Trebuchet MS" w:cs="Arial"/>
          <w:sz w:val="21"/>
          <w:szCs w:val="21"/>
        </w:rPr>
      </w:pPr>
      <w:r w:rsidRPr="00380EE9">
        <w:rPr>
          <w:rFonts w:ascii="Trebuchet MS" w:hAnsi="Trebuchet MS" w:cs="Arial"/>
          <w:sz w:val="21"/>
          <w:szCs w:val="21"/>
        </w:rPr>
        <w:t xml:space="preserve">L’agent respectera </w:t>
      </w:r>
      <w:r>
        <w:rPr>
          <w:rFonts w:ascii="Trebuchet MS" w:hAnsi="Trebuchet MS" w:cs="Arial"/>
          <w:sz w:val="21"/>
          <w:szCs w:val="21"/>
        </w:rPr>
        <w:t xml:space="preserve">les bonnes pratiques </w:t>
      </w:r>
      <w:r w:rsidRPr="00380EE9">
        <w:rPr>
          <w:rFonts w:ascii="Trebuchet MS" w:hAnsi="Trebuchet MS" w:cs="Arial"/>
          <w:sz w:val="21"/>
          <w:szCs w:val="21"/>
        </w:rPr>
        <w:t>d’usage des ressources informatiques</w:t>
      </w:r>
      <w:r>
        <w:rPr>
          <w:rFonts w:ascii="Trebuchet MS" w:hAnsi="Trebuchet MS" w:cs="Arial"/>
          <w:sz w:val="21"/>
          <w:szCs w:val="21"/>
        </w:rPr>
        <w:t xml:space="preserve"> et des outils de communication</w:t>
      </w:r>
      <w:r w:rsidRPr="00380EE9">
        <w:rPr>
          <w:rFonts w:ascii="Trebuchet MS" w:hAnsi="Trebuchet MS" w:cs="Arial"/>
          <w:sz w:val="21"/>
          <w:szCs w:val="21"/>
        </w:rPr>
        <w:t xml:space="preserve"> </w:t>
      </w:r>
      <w:r>
        <w:rPr>
          <w:rFonts w:ascii="Trebuchet MS" w:hAnsi="Trebuchet MS" w:cs="Arial"/>
          <w:sz w:val="21"/>
          <w:szCs w:val="21"/>
        </w:rPr>
        <w:t>(</w:t>
      </w:r>
      <w:r w:rsidRPr="002B3EFC">
        <w:rPr>
          <w:rFonts w:ascii="Trebuchet MS" w:hAnsi="Trebuchet MS" w:cs="Arial"/>
          <w:i/>
          <w:sz w:val="21"/>
          <w:szCs w:val="21"/>
        </w:rPr>
        <w:t>confer Charte informatique si elle existe</w:t>
      </w:r>
      <w:r>
        <w:rPr>
          <w:rFonts w:ascii="Trebuchet MS" w:hAnsi="Trebuchet MS" w:cs="Arial"/>
          <w:sz w:val="21"/>
          <w:szCs w:val="21"/>
        </w:rPr>
        <w:t>).</w:t>
      </w:r>
    </w:p>
    <w:p w14:paraId="49DF053C" w14:textId="77777777" w:rsidR="008B5187" w:rsidRPr="007B383E" w:rsidRDefault="008B5187" w:rsidP="008B5187">
      <w:pPr>
        <w:spacing w:before="120" w:after="120"/>
        <w:jc w:val="both"/>
        <w:rPr>
          <w:rFonts w:ascii="Trebuchet MS" w:hAnsi="Trebuchet MS" w:cs="Arial"/>
          <w:sz w:val="21"/>
          <w:szCs w:val="21"/>
        </w:rPr>
      </w:pPr>
      <w:r>
        <w:rPr>
          <w:rFonts w:ascii="Trebuchet MS" w:hAnsi="Trebuchet MS" w:cs="Arial"/>
          <w:sz w:val="21"/>
          <w:szCs w:val="21"/>
        </w:rPr>
        <w:t xml:space="preserve">L’agent doit s’engager à ne pas utiliser les outils mis à sa disposition à </w:t>
      </w:r>
      <w:r w:rsidRPr="00DD5655">
        <w:rPr>
          <w:rFonts w:ascii="Trebuchet MS" w:hAnsi="Trebuchet MS" w:cs="Arial"/>
          <w:b/>
          <w:bCs/>
          <w:sz w:val="21"/>
          <w:szCs w:val="21"/>
        </w:rPr>
        <w:t>des fins personnelles ou familiales</w:t>
      </w:r>
      <w:r>
        <w:rPr>
          <w:rFonts w:ascii="Trebuchet MS" w:hAnsi="Trebuchet MS" w:cs="Arial"/>
          <w:sz w:val="21"/>
          <w:szCs w:val="21"/>
        </w:rPr>
        <w:t>. L’agent veillera également à ne transporter à son domicile des documents papier qu’avec l’accord de son responsable de service.</w:t>
      </w:r>
    </w:p>
    <w:p w14:paraId="10F2B097" w14:textId="34842D28" w:rsidR="008B5187" w:rsidRPr="007B383E" w:rsidRDefault="008B5187" w:rsidP="008B5187">
      <w:pPr>
        <w:autoSpaceDE w:val="0"/>
        <w:autoSpaceDN w:val="0"/>
        <w:adjustRightInd w:val="0"/>
        <w:spacing w:before="120" w:after="120" w:line="240" w:lineRule="auto"/>
        <w:jc w:val="both"/>
        <w:rPr>
          <w:rFonts w:ascii="Trebuchet MS" w:hAnsi="Trebuchet MS"/>
          <w:sz w:val="21"/>
          <w:szCs w:val="21"/>
        </w:rPr>
      </w:pPr>
      <w:r>
        <w:rPr>
          <w:rFonts w:ascii="Trebuchet MS" w:hAnsi="Trebuchet MS"/>
          <w:sz w:val="21"/>
          <w:szCs w:val="21"/>
        </w:rPr>
        <w:t>L’employeur rappellera à l’agent en télétravail les règles de santé et de sécurité au travail qu’il est tenu de respecter. Le médecin d</w:t>
      </w:r>
      <w:r w:rsidR="00DD5655">
        <w:rPr>
          <w:rFonts w:ascii="Trebuchet MS" w:hAnsi="Trebuchet MS"/>
          <w:sz w:val="21"/>
          <w:szCs w:val="21"/>
        </w:rPr>
        <w:t xml:space="preserve">u travail </w:t>
      </w:r>
      <w:r>
        <w:rPr>
          <w:rFonts w:ascii="Trebuchet MS" w:hAnsi="Trebuchet MS"/>
          <w:sz w:val="21"/>
          <w:szCs w:val="21"/>
        </w:rPr>
        <w:t xml:space="preserve">est habilité à donner son avis sur l’aménagement du poste et le cas échéant, une visite spécifique du Comité </w:t>
      </w:r>
      <w:r w:rsidR="00824344">
        <w:rPr>
          <w:rFonts w:ascii="Trebuchet MS" w:hAnsi="Trebuchet MS"/>
          <w:sz w:val="21"/>
          <w:szCs w:val="21"/>
        </w:rPr>
        <w:t xml:space="preserve">social territorial en formation spécialisée </w:t>
      </w:r>
      <w:r>
        <w:rPr>
          <w:rFonts w:ascii="Trebuchet MS" w:hAnsi="Trebuchet MS"/>
          <w:sz w:val="21"/>
          <w:szCs w:val="21"/>
        </w:rPr>
        <w:t>peut être programmée au domicile de l’agent après accord écrit de celui-ci.</w:t>
      </w:r>
    </w:p>
    <w:p w14:paraId="496D460E" w14:textId="77777777" w:rsidR="0064717C" w:rsidRDefault="0064717C"/>
    <w:p w14:paraId="117DD973" w14:textId="211CCB36" w:rsidR="00272614" w:rsidRDefault="00272614">
      <w:r>
        <w:t>La présente charte est adoptée par le conseil municipal après avis du Comité social territorial</w:t>
      </w:r>
      <w:r w:rsidR="008C29A7">
        <w:t>.</w:t>
      </w:r>
    </w:p>
    <w:p w14:paraId="68AC9674" w14:textId="4014D70D" w:rsidR="007A1C99" w:rsidRDefault="007A1C99"/>
    <w:p w14:paraId="556B8440" w14:textId="77777777" w:rsidR="007A1C99" w:rsidRDefault="007A1C99" w:rsidP="007A1C99">
      <w:pPr>
        <w:spacing w:after="0" w:line="240" w:lineRule="auto"/>
        <w:jc w:val="both"/>
        <w:rPr>
          <w:rFonts w:ascii="Calibri" w:eastAsia="MS Mincho" w:hAnsi="Calibri" w:cs="Times New Roman"/>
          <w:b/>
          <w:color w:val="000000"/>
          <w:lang w:eastAsia="fr-FR"/>
        </w:rPr>
      </w:pPr>
    </w:p>
    <w:p w14:paraId="7A8AF1AC" w14:textId="77777777" w:rsidR="007A1C99" w:rsidRDefault="007A1C99"/>
    <w:sectPr w:rsidR="007A1C99" w:rsidSect="00222AB7">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767C" w14:textId="77777777" w:rsidR="000D3847" w:rsidRDefault="000D3847">
      <w:pPr>
        <w:spacing w:after="0" w:line="240" w:lineRule="auto"/>
      </w:pPr>
      <w:r>
        <w:separator/>
      </w:r>
    </w:p>
  </w:endnote>
  <w:endnote w:type="continuationSeparator" w:id="0">
    <w:p w14:paraId="1F73E6C4" w14:textId="77777777" w:rsidR="000D3847" w:rsidRDefault="000D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78B1" w14:textId="619FA61F" w:rsidR="000D3847" w:rsidRPr="004E326A" w:rsidRDefault="004E326A">
    <w:pPr>
      <w:pStyle w:val="Pieddepage"/>
      <w:rPr>
        <w:i/>
      </w:rPr>
    </w:pPr>
    <w:r w:rsidRPr="004E326A">
      <w:rPr>
        <w:i/>
      </w:rPr>
      <w:t xml:space="preserve">CDG 35 – Service Conseil et Développement – Modèle de charte de télétravail – </w:t>
    </w:r>
    <w:r w:rsidR="006D0891">
      <w:rPr>
        <w:i/>
      </w:rPr>
      <w:t>mars 2023</w:t>
    </w:r>
  </w:p>
  <w:p w14:paraId="42110AC6" w14:textId="77777777" w:rsidR="004E326A" w:rsidRDefault="004E3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F743" w14:textId="77777777" w:rsidR="000D3847" w:rsidRDefault="000D3847">
      <w:pPr>
        <w:spacing w:after="0" w:line="240" w:lineRule="auto"/>
      </w:pPr>
      <w:r>
        <w:separator/>
      </w:r>
    </w:p>
  </w:footnote>
  <w:footnote w:type="continuationSeparator" w:id="0">
    <w:p w14:paraId="319981E6" w14:textId="77777777" w:rsidR="000D3847" w:rsidRDefault="000D3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7F73"/>
    <w:multiLevelType w:val="hybridMultilevel"/>
    <w:tmpl w:val="7A8CF08C"/>
    <w:lvl w:ilvl="0" w:tplc="D1B49E54">
      <w:start w:val="2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E2DEE"/>
    <w:multiLevelType w:val="hybridMultilevel"/>
    <w:tmpl w:val="97FE9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2216B1"/>
    <w:multiLevelType w:val="hybridMultilevel"/>
    <w:tmpl w:val="6FB6FB94"/>
    <w:lvl w:ilvl="0" w:tplc="D1B49E54">
      <w:start w:val="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AC5F55"/>
    <w:multiLevelType w:val="hybridMultilevel"/>
    <w:tmpl w:val="35BA8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37209A"/>
    <w:multiLevelType w:val="hybridMultilevel"/>
    <w:tmpl w:val="E3606F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A92C8F"/>
    <w:multiLevelType w:val="hybridMultilevel"/>
    <w:tmpl w:val="44BE7B0C"/>
    <w:lvl w:ilvl="0" w:tplc="B3F698E0">
      <w:start w:val="1"/>
      <w:numFmt w:val="bullet"/>
      <w:lvlText w:val="-"/>
      <w:lvlJc w:val="left"/>
      <w:pPr>
        <w:ind w:left="1070" w:hanging="360"/>
      </w:pPr>
      <w:rPr>
        <w:rFonts w:ascii="Arial" w:eastAsia="MS Mincho"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6" w15:restartNumberingAfterBreak="0">
    <w:nsid w:val="7A21264E"/>
    <w:multiLevelType w:val="hybridMultilevel"/>
    <w:tmpl w:val="7806ED9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7FA129C8"/>
    <w:multiLevelType w:val="hybridMultilevel"/>
    <w:tmpl w:val="31FE33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329728">
    <w:abstractNumId w:val="0"/>
  </w:num>
  <w:num w:numId="2" w16cid:durableId="120880541">
    <w:abstractNumId w:val="2"/>
  </w:num>
  <w:num w:numId="3" w16cid:durableId="787284583">
    <w:abstractNumId w:val="3"/>
  </w:num>
  <w:num w:numId="4" w16cid:durableId="410199642">
    <w:abstractNumId w:val="5"/>
  </w:num>
  <w:num w:numId="5" w16cid:durableId="333530537">
    <w:abstractNumId w:val="1"/>
  </w:num>
  <w:num w:numId="6" w16cid:durableId="1410808044">
    <w:abstractNumId w:val="7"/>
  </w:num>
  <w:num w:numId="7" w16cid:durableId="1900552946">
    <w:abstractNumId w:val="4"/>
  </w:num>
  <w:num w:numId="8" w16cid:durableId="1506167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87"/>
    <w:rsid w:val="0005779A"/>
    <w:rsid w:val="000A22AF"/>
    <w:rsid w:val="000D3847"/>
    <w:rsid w:val="000E5E14"/>
    <w:rsid w:val="00113FF8"/>
    <w:rsid w:val="001B3D49"/>
    <w:rsid w:val="00222AB7"/>
    <w:rsid w:val="00250431"/>
    <w:rsid w:val="00272614"/>
    <w:rsid w:val="002B3EFC"/>
    <w:rsid w:val="002C53E0"/>
    <w:rsid w:val="002F365E"/>
    <w:rsid w:val="00326F73"/>
    <w:rsid w:val="00350838"/>
    <w:rsid w:val="003625AD"/>
    <w:rsid w:val="00400FC6"/>
    <w:rsid w:val="004776B8"/>
    <w:rsid w:val="004E326A"/>
    <w:rsid w:val="004F7B4E"/>
    <w:rsid w:val="0053388F"/>
    <w:rsid w:val="005A5C75"/>
    <w:rsid w:val="00614027"/>
    <w:rsid w:val="0064717C"/>
    <w:rsid w:val="006D0891"/>
    <w:rsid w:val="0073153E"/>
    <w:rsid w:val="007954FE"/>
    <w:rsid w:val="007A1C99"/>
    <w:rsid w:val="007A2CC3"/>
    <w:rsid w:val="007B0A7F"/>
    <w:rsid w:val="0080375F"/>
    <w:rsid w:val="008051BD"/>
    <w:rsid w:val="00824344"/>
    <w:rsid w:val="00871FB0"/>
    <w:rsid w:val="008A49E1"/>
    <w:rsid w:val="008B5187"/>
    <w:rsid w:val="008C29A7"/>
    <w:rsid w:val="009240AC"/>
    <w:rsid w:val="00967FD9"/>
    <w:rsid w:val="009822F2"/>
    <w:rsid w:val="009F09EF"/>
    <w:rsid w:val="009F5C49"/>
    <w:rsid w:val="00A71CF2"/>
    <w:rsid w:val="00A72492"/>
    <w:rsid w:val="00B51BBB"/>
    <w:rsid w:val="00B80477"/>
    <w:rsid w:val="00C00DC2"/>
    <w:rsid w:val="00C354A8"/>
    <w:rsid w:val="00C500E7"/>
    <w:rsid w:val="00C529E9"/>
    <w:rsid w:val="00CA469E"/>
    <w:rsid w:val="00CD28C1"/>
    <w:rsid w:val="00D034F7"/>
    <w:rsid w:val="00D5464D"/>
    <w:rsid w:val="00D73DBC"/>
    <w:rsid w:val="00DB6010"/>
    <w:rsid w:val="00DC1338"/>
    <w:rsid w:val="00DD5655"/>
    <w:rsid w:val="00DF4745"/>
    <w:rsid w:val="00E12772"/>
    <w:rsid w:val="00E27FC7"/>
    <w:rsid w:val="00E7077D"/>
    <w:rsid w:val="00ED1048"/>
    <w:rsid w:val="00EE2530"/>
    <w:rsid w:val="00EF7DA0"/>
    <w:rsid w:val="00F458A9"/>
    <w:rsid w:val="00F76F07"/>
    <w:rsid w:val="00FA3131"/>
    <w:rsid w:val="00FB7F52"/>
    <w:rsid w:val="00FD0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D4584D"/>
  <w15:chartTrackingRefBased/>
  <w15:docId w15:val="{375792FF-1D17-4FA9-824E-2D7E00DE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87"/>
  </w:style>
  <w:style w:type="paragraph" w:styleId="Titre1">
    <w:name w:val="heading 1"/>
    <w:basedOn w:val="Normal"/>
    <w:next w:val="Normal"/>
    <w:link w:val="Titre1Car"/>
    <w:uiPriority w:val="9"/>
    <w:qFormat/>
    <w:rsid w:val="008B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5187"/>
    <w:pPr>
      <w:ind w:left="720"/>
      <w:contextualSpacing/>
    </w:pPr>
  </w:style>
  <w:style w:type="paragraph" w:customStyle="1" w:styleId="Default">
    <w:name w:val="Default"/>
    <w:rsid w:val="008B5187"/>
    <w:pPr>
      <w:autoSpaceDE w:val="0"/>
      <w:autoSpaceDN w:val="0"/>
      <w:adjustRightInd w:val="0"/>
      <w:spacing w:after="0" w:line="240" w:lineRule="auto"/>
    </w:pPr>
    <w:rPr>
      <w:rFonts w:ascii="Calibri" w:hAnsi="Calibri" w:cs="Calibri"/>
      <w:color w:val="000000"/>
      <w:sz w:val="24"/>
      <w:szCs w:val="24"/>
    </w:rPr>
  </w:style>
  <w:style w:type="paragraph" w:styleId="Pieddepage">
    <w:name w:val="footer"/>
    <w:basedOn w:val="Normal"/>
    <w:link w:val="PieddepageCar"/>
    <w:uiPriority w:val="99"/>
    <w:unhideWhenUsed/>
    <w:rsid w:val="008B5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5187"/>
  </w:style>
  <w:style w:type="character" w:styleId="Marquedecommentaire">
    <w:name w:val="annotation reference"/>
    <w:basedOn w:val="Policepardfaut"/>
    <w:uiPriority w:val="99"/>
    <w:semiHidden/>
    <w:unhideWhenUsed/>
    <w:rsid w:val="008B5187"/>
    <w:rPr>
      <w:sz w:val="16"/>
      <w:szCs w:val="16"/>
    </w:rPr>
  </w:style>
  <w:style w:type="paragraph" w:styleId="Commentaire">
    <w:name w:val="annotation text"/>
    <w:basedOn w:val="Normal"/>
    <w:link w:val="CommentaireCar"/>
    <w:uiPriority w:val="99"/>
    <w:semiHidden/>
    <w:unhideWhenUsed/>
    <w:rsid w:val="008B5187"/>
    <w:pPr>
      <w:spacing w:line="240" w:lineRule="auto"/>
    </w:pPr>
    <w:rPr>
      <w:sz w:val="20"/>
      <w:szCs w:val="20"/>
    </w:rPr>
  </w:style>
  <w:style w:type="character" w:customStyle="1" w:styleId="CommentaireCar">
    <w:name w:val="Commentaire Car"/>
    <w:basedOn w:val="Policepardfaut"/>
    <w:link w:val="Commentaire"/>
    <w:uiPriority w:val="99"/>
    <w:semiHidden/>
    <w:rsid w:val="008B5187"/>
    <w:rPr>
      <w:sz w:val="20"/>
      <w:szCs w:val="20"/>
    </w:rPr>
  </w:style>
  <w:style w:type="paragraph" w:customStyle="1" w:styleId="Modle-Corpsdutexte1">
    <w:name w:val="Modèle -  Corps du texte 1"/>
    <w:basedOn w:val="Normal"/>
    <w:qFormat/>
    <w:rsid w:val="008B5187"/>
    <w:pPr>
      <w:spacing w:before="120" w:after="0" w:line="240" w:lineRule="auto"/>
    </w:pPr>
    <w:rPr>
      <w:rFonts w:ascii="Calibri" w:eastAsiaTheme="minorEastAsia" w:hAnsi="Calibri"/>
      <w:szCs w:val="24"/>
      <w:lang w:eastAsia="fr-FR"/>
    </w:rPr>
  </w:style>
  <w:style w:type="character" w:customStyle="1" w:styleId="Titre1Car">
    <w:name w:val="Titre 1 Car"/>
    <w:basedOn w:val="Policepardfaut"/>
    <w:link w:val="Titre1"/>
    <w:uiPriority w:val="9"/>
    <w:rsid w:val="008B5187"/>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8B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A22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22AF"/>
    <w:rPr>
      <w:rFonts w:ascii="Segoe UI" w:hAnsi="Segoe UI" w:cs="Segoe UI"/>
      <w:sz w:val="18"/>
      <w:szCs w:val="18"/>
    </w:rPr>
  </w:style>
  <w:style w:type="paragraph" w:styleId="En-tte">
    <w:name w:val="header"/>
    <w:basedOn w:val="Normal"/>
    <w:link w:val="En-tteCar"/>
    <w:uiPriority w:val="99"/>
    <w:unhideWhenUsed/>
    <w:rsid w:val="0053388F"/>
    <w:pPr>
      <w:tabs>
        <w:tab w:val="center" w:pos="4536"/>
        <w:tab w:val="right" w:pos="9072"/>
      </w:tabs>
      <w:spacing w:after="0" w:line="240" w:lineRule="auto"/>
    </w:pPr>
  </w:style>
  <w:style w:type="character" w:customStyle="1" w:styleId="En-tteCar">
    <w:name w:val="En-tête Car"/>
    <w:basedOn w:val="Policepardfaut"/>
    <w:link w:val="En-tte"/>
    <w:uiPriority w:val="99"/>
    <w:rsid w:val="0053388F"/>
  </w:style>
  <w:style w:type="character" w:styleId="Lienhypertexte">
    <w:name w:val="Hyperlink"/>
    <w:basedOn w:val="Policepardfaut"/>
    <w:uiPriority w:val="99"/>
    <w:unhideWhenUsed/>
    <w:rsid w:val="00C00DC2"/>
    <w:rPr>
      <w:color w:val="0563C1" w:themeColor="hyperlink"/>
      <w:u w:val="single"/>
    </w:rPr>
  </w:style>
  <w:style w:type="paragraph" w:styleId="NormalWeb">
    <w:name w:val="Normal (Web)"/>
    <w:basedOn w:val="Normal"/>
    <w:uiPriority w:val="99"/>
    <w:unhideWhenUsed/>
    <w:rsid w:val="00B804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D5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5303">
      <w:bodyDiv w:val="1"/>
      <w:marLeft w:val="0"/>
      <w:marRight w:val="0"/>
      <w:marTop w:val="0"/>
      <w:marBottom w:val="0"/>
      <w:divBdr>
        <w:top w:val="none" w:sz="0" w:space="0" w:color="auto"/>
        <w:left w:val="none" w:sz="0" w:space="0" w:color="auto"/>
        <w:bottom w:val="none" w:sz="0" w:space="0" w:color="auto"/>
        <w:right w:val="none" w:sz="0" w:space="0" w:color="auto"/>
      </w:divBdr>
    </w:div>
    <w:div w:id="583345898">
      <w:bodyDiv w:val="1"/>
      <w:marLeft w:val="0"/>
      <w:marRight w:val="0"/>
      <w:marTop w:val="0"/>
      <w:marBottom w:val="0"/>
      <w:divBdr>
        <w:top w:val="none" w:sz="0" w:space="0" w:color="auto"/>
        <w:left w:val="none" w:sz="0" w:space="0" w:color="auto"/>
        <w:bottom w:val="none" w:sz="0" w:space="0" w:color="auto"/>
        <w:right w:val="none" w:sz="0" w:space="0" w:color="auto"/>
      </w:divBdr>
    </w:div>
    <w:div w:id="1412850164">
      <w:bodyDiv w:val="1"/>
      <w:marLeft w:val="0"/>
      <w:marRight w:val="0"/>
      <w:marTop w:val="0"/>
      <w:marBottom w:val="0"/>
      <w:divBdr>
        <w:top w:val="none" w:sz="0" w:space="0" w:color="auto"/>
        <w:left w:val="none" w:sz="0" w:space="0" w:color="auto"/>
        <w:bottom w:val="none" w:sz="0" w:space="0" w:color="auto"/>
        <w:right w:val="none" w:sz="0" w:space="0" w:color="auto"/>
      </w:divBdr>
    </w:div>
    <w:div w:id="21197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6619337"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06072050&amp;idArticle=LEGIARTI000006902684&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5</Pages>
  <Words>2122</Words>
  <Characters>11673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Larvol</dc:creator>
  <cp:keywords/>
  <dc:description/>
  <cp:lastModifiedBy>Pascale LARVOL</cp:lastModifiedBy>
  <cp:revision>20</cp:revision>
  <cp:lastPrinted>2023-01-05T16:02:00Z</cp:lastPrinted>
  <dcterms:created xsi:type="dcterms:W3CDTF">2019-09-26T15:27:00Z</dcterms:created>
  <dcterms:modified xsi:type="dcterms:W3CDTF">2023-06-02T07:05:00Z</dcterms:modified>
</cp:coreProperties>
</file>