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FCCE" w14:textId="77777777" w:rsidR="00EA6E09" w:rsidRDefault="006A27AC" w:rsidP="00C1181D">
      <w:pPr>
        <w:spacing w:after="0" w:line="240" w:lineRule="auto"/>
        <w:jc w:val="right"/>
        <w:rPr>
          <w:rFonts w:ascii="Trebuchet MS" w:eastAsia="Times New Roman" w:hAnsi="Trebuchet MS" w:cs="Times New Roman"/>
          <w:sz w:val="18"/>
          <w:szCs w:val="18"/>
          <w:lang w:eastAsia="fr-FR"/>
        </w:rPr>
      </w:pPr>
      <w:r w:rsidRPr="006A27AC">
        <w:rPr>
          <w:rFonts w:ascii="Trebuchet MS" w:eastAsia="Times New Roman" w:hAnsi="Trebuchet MS" w:cs="Times New Roman"/>
          <w:noProof/>
          <w:sz w:val="32"/>
          <w:szCs w:val="32"/>
          <w:lang w:eastAsia="fr-FR"/>
        </w:rPr>
        <w:drawing>
          <wp:anchor distT="0" distB="0" distL="114300" distR="114300" simplePos="0" relativeHeight="251659264" behindDoc="1" locked="1" layoutInCell="1" allowOverlap="0" wp14:anchorId="5344C9B3" wp14:editId="62702055">
            <wp:simplePos x="0" y="0"/>
            <wp:positionH relativeFrom="page">
              <wp:align>center</wp:align>
            </wp:positionH>
            <wp:positionV relativeFrom="margin">
              <wp:posOffset>-415290</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p>
    <w:p w14:paraId="6CAD493E" w14:textId="0B83B9D5" w:rsidR="00C4252E" w:rsidRPr="00900D70" w:rsidRDefault="00F758E0" w:rsidP="00C1181D">
      <w:pPr>
        <w:spacing w:after="0" w:line="240" w:lineRule="auto"/>
        <w:jc w:val="right"/>
        <w:rPr>
          <w:rFonts w:ascii="Trebuchet MS" w:eastAsia="Times New Roman" w:hAnsi="Trebuchet MS" w:cs="Times New Roman"/>
          <w:b/>
          <w:sz w:val="36"/>
          <w:szCs w:val="36"/>
          <w:lang w:eastAsia="fr-FR"/>
        </w:rPr>
      </w:pPr>
      <w:r w:rsidRPr="00900D70">
        <w:rPr>
          <w:rFonts w:ascii="Trebuchet MS" w:eastAsia="Times New Roman" w:hAnsi="Trebuchet MS" w:cs="Times New Roman"/>
          <w:b/>
          <w:sz w:val="36"/>
          <w:szCs w:val="36"/>
          <w:lang w:eastAsia="fr-FR"/>
        </w:rPr>
        <w:t xml:space="preserve">CST </w:t>
      </w:r>
      <w:r w:rsidR="00006240" w:rsidRPr="00900D70">
        <w:rPr>
          <w:rFonts w:ascii="Trebuchet MS" w:eastAsia="Times New Roman" w:hAnsi="Trebuchet MS" w:cs="Times New Roman"/>
          <w:b/>
          <w:sz w:val="36"/>
          <w:szCs w:val="36"/>
          <w:lang w:eastAsia="fr-FR"/>
        </w:rPr>
        <w:t>–</w:t>
      </w:r>
      <w:r w:rsidRPr="00900D70">
        <w:rPr>
          <w:rFonts w:ascii="Trebuchet MS" w:eastAsia="Times New Roman" w:hAnsi="Trebuchet MS" w:cs="Times New Roman"/>
          <w:b/>
          <w:sz w:val="36"/>
          <w:szCs w:val="36"/>
          <w:lang w:eastAsia="fr-FR"/>
        </w:rPr>
        <w:t xml:space="preserve"> </w:t>
      </w:r>
      <w:r w:rsidR="00974B51" w:rsidRPr="00900D70">
        <w:rPr>
          <w:rFonts w:ascii="Trebuchet MS" w:eastAsia="Times New Roman" w:hAnsi="Trebuchet MS" w:cs="Times New Roman"/>
          <w:b/>
          <w:sz w:val="36"/>
          <w:szCs w:val="36"/>
          <w:lang w:eastAsia="fr-FR"/>
        </w:rPr>
        <w:t>L’A</w:t>
      </w:r>
      <w:r w:rsidR="00981AAA">
        <w:rPr>
          <w:rFonts w:ascii="Trebuchet MS" w:eastAsia="Times New Roman" w:hAnsi="Trebuchet MS" w:cs="Times New Roman"/>
          <w:b/>
          <w:sz w:val="36"/>
          <w:szCs w:val="36"/>
          <w:lang w:eastAsia="fr-FR"/>
        </w:rPr>
        <w:t>NNUALISATION</w:t>
      </w:r>
    </w:p>
    <w:p w14:paraId="4EDFCAA1" w14:textId="77777777" w:rsidR="006A27AC" w:rsidRPr="00C4252E" w:rsidRDefault="006A27AC" w:rsidP="00EA6E09">
      <w:pPr>
        <w:spacing w:after="0" w:line="240" w:lineRule="auto"/>
        <w:rPr>
          <w:rFonts w:ascii="Times New Roman" w:eastAsia="Times New Roman" w:hAnsi="Times New Roman" w:cs="Times New Roman"/>
          <w:sz w:val="36"/>
          <w:szCs w:val="36"/>
          <w:lang w:eastAsia="fr-FR"/>
        </w:rPr>
      </w:pPr>
    </w:p>
    <w:p w14:paraId="7A6D6D1C" w14:textId="77777777" w:rsidR="006A27AC" w:rsidRDefault="006A27AC" w:rsidP="00EA6E09">
      <w:pPr>
        <w:spacing w:after="0" w:line="240" w:lineRule="auto"/>
        <w:rPr>
          <w:rFonts w:ascii="Times New Roman" w:eastAsia="Times New Roman" w:hAnsi="Times New Roman" w:cs="Times New Roman"/>
          <w:sz w:val="20"/>
          <w:szCs w:val="20"/>
          <w:lang w:eastAsia="fr-FR"/>
        </w:rPr>
      </w:pPr>
    </w:p>
    <w:p w14:paraId="52FFB738" w14:textId="77777777" w:rsidR="00C4252E" w:rsidRDefault="00C4252E" w:rsidP="00A53947">
      <w:pPr>
        <w:pStyle w:val="NormalWeb"/>
        <w:spacing w:before="0" w:beforeAutospacing="0" w:after="0"/>
        <w:jc w:val="both"/>
        <w:rPr>
          <w:rFonts w:ascii="Trebuchet MS" w:hAnsi="Trebuchet MS" w:cs="Arial"/>
          <w:b/>
          <w:bCs/>
          <w:sz w:val="18"/>
          <w:szCs w:val="18"/>
        </w:rPr>
      </w:pPr>
    </w:p>
    <w:p w14:paraId="3724B67C" w14:textId="77777777" w:rsidR="00FD0BE1" w:rsidRDefault="00FD0BE1" w:rsidP="00A53947">
      <w:pPr>
        <w:pStyle w:val="NormalWeb"/>
        <w:spacing w:before="0" w:beforeAutospacing="0" w:after="0"/>
        <w:jc w:val="both"/>
        <w:rPr>
          <w:rFonts w:ascii="Trebuchet MS" w:hAnsi="Trebuchet MS" w:cs="Arial"/>
          <w:b/>
          <w:bCs/>
          <w:sz w:val="18"/>
          <w:szCs w:val="18"/>
        </w:rPr>
      </w:pPr>
    </w:p>
    <w:p w14:paraId="16799668" w14:textId="77777777" w:rsidR="00FD0BE1" w:rsidRDefault="00FD0BE1" w:rsidP="00A53947">
      <w:pPr>
        <w:pStyle w:val="NormalWeb"/>
        <w:spacing w:before="0" w:beforeAutospacing="0" w:after="0"/>
        <w:jc w:val="both"/>
        <w:rPr>
          <w:rFonts w:ascii="Trebuchet MS" w:hAnsi="Trebuchet MS" w:cs="Arial"/>
          <w:b/>
          <w:bCs/>
          <w:sz w:val="18"/>
          <w:szCs w:val="18"/>
        </w:rPr>
      </w:pPr>
    </w:p>
    <w:p w14:paraId="518BC1B6" w14:textId="77777777" w:rsidR="00900D70" w:rsidRDefault="00900D70" w:rsidP="00346310">
      <w:pPr>
        <w:pStyle w:val="NormalWeb"/>
        <w:spacing w:before="0" w:beforeAutospacing="0" w:after="0"/>
        <w:jc w:val="right"/>
        <w:rPr>
          <w:rFonts w:ascii="Trebuchet MS" w:hAnsi="Trebuchet MS" w:cs="Arial"/>
          <w:b/>
          <w:bCs/>
          <w:i/>
        </w:rPr>
      </w:pPr>
    </w:p>
    <w:p w14:paraId="79934A37" w14:textId="77777777" w:rsidR="006A19A7" w:rsidRPr="00346310" w:rsidRDefault="006A19A7" w:rsidP="00346310">
      <w:pPr>
        <w:pStyle w:val="NormalWeb"/>
        <w:spacing w:before="0" w:beforeAutospacing="0" w:after="0"/>
        <w:jc w:val="right"/>
        <w:rPr>
          <w:rFonts w:ascii="Trebuchet MS" w:hAnsi="Trebuchet MS" w:cs="Arial"/>
          <w:b/>
          <w:bCs/>
          <w:i/>
        </w:rPr>
      </w:pPr>
      <w:r w:rsidRPr="00346310">
        <w:rPr>
          <w:rFonts w:ascii="Trebuchet MS" w:hAnsi="Trebuchet MS" w:cs="Arial"/>
          <w:b/>
          <w:bCs/>
          <w:i/>
        </w:rPr>
        <w:t>INSTANCES CONSULTATIVES</w:t>
      </w:r>
      <w:r w:rsidR="00346310">
        <w:rPr>
          <w:rFonts w:ascii="Trebuchet MS" w:hAnsi="Trebuchet MS" w:cs="Arial"/>
          <w:b/>
          <w:bCs/>
          <w:i/>
        </w:rPr>
        <w:t>- Comité Social Territorial</w:t>
      </w:r>
      <w:r w:rsidRPr="00346310">
        <w:rPr>
          <w:rFonts w:ascii="Trebuchet MS" w:hAnsi="Trebuchet MS" w:cs="Arial"/>
          <w:b/>
          <w:bCs/>
          <w:i/>
        </w:rPr>
        <w:t xml:space="preserve"> </w:t>
      </w:r>
    </w:p>
    <w:p w14:paraId="22931DCA" w14:textId="77777777" w:rsidR="00361851" w:rsidRDefault="00361851" w:rsidP="00361851">
      <w:pPr>
        <w:pStyle w:val="NormalWeb"/>
        <w:spacing w:before="0" w:beforeAutospacing="0" w:after="0"/>
        <w:rPr>
          <w:rFonts w:ascii="Trebuchet MS" w:hAnsi="Trebuchet MS" w:cs="Arial"/>
          <w:b/>
          <w:bCs/>
          <w:i/>
          <w:sz w:val="28"/>
          <w:szCs w:val="28"/>
        </w:rPr>
      </w:pPr>
    </w:p>
    <w:p w14:paraId="00EA80F7" w14:textId="77777777" w:rsidR="00346310" w:rsidRDefault="00346310" w:rsidP="00361851">
      <w:pPr>
        <w:pStyle w:val="NormalWeb"/>
        <w:spacing w:before="0" w:beforeAutospacing="0" w:after="0"/>
        <w:rPr>
          <w:rFonts w:ascii="Trebuchet MS" w:hAnsi="Trebuchet MS" w:cs="Arial"/>
          <w:b/>
          <w:bCs/>
          <w:i/>
          <w:sz w:val="28"/>
          <w:szCs w:val="28"/>
        </w:rPr>
      </w:pPr>
    </w:p>
    <w:p w14:paraId="3F622825" w14:textId="77777777" w:rsidR="00346310" w:rsidRPr="00900D70" w:rsidRDefault="00346310" w:rsidP="00346310">
      <w:pPr>
        <w:pStyle w:val="NormalWeb"/>
        <w:spacing w:before="0" w:beforeAutospacing="0" w:after="0"/>
        <w:jc w:val="center"/>
        <w:rPr>
          <w:rFonts w:ascii="Trebuchet MS" w:hAnsi="Trebuchet MS" w:cs="Arial"/>
          <w:b/>
          <w:bCs/>
          <w:sz w:val="28"/>
          <w:szCs w:val="28"/>
        </w:rPr>
      </w:pPr>
      <w:r w:rsidRPr="00900D70">
        <w:rPr>
          <w:rFonts w:ascii="Trebuchet MS" w:hAnsi="Trebuchet MS" w:cs="Arial"/>
          <w:b/>
          <w:bCs/>
          <w:sz w:val="28"/>
          <w:szCs w:val="28"/>
        </w:rPr>
        <w:t>NOTICE D’ACCOMPAGNEMENT</w:t>
      </w:r>
    </w:p>
    <w:p w14:paraId="33AAF7EC" w14:textId="77777777" w:rsidR="00361851" w:rsidRPr="00900D70" w:rsidRDefault="00B749FC" w:rsidP="00B749FC">
      <w:pPr>
        <w:pStyle w:val="NormalWeb"/>
        <w:spacing w:before="0" w:beforeAutospacing="0" w:after="0"/>
        <w:jc w:val="center"/>
        <w:rPr>
          <w:rFonts w:ascii="Trebuchet MS" w:hAnsi="Trebuchet MS" w:cs="Arial"/>
          <w:b/>
          <w:bCs/>
          <w:sz w:val="28"/>
          <w:szCs w:val="28"/>
        </w:rPr>
      </w:pPr>
      <w:r w:rsidRPr="00900D70">
        <w:rPr>
          <w:rFonts w:ascii="Trebuchet MS" w:hAnsi="Trebuchet MS" w:cs="Arial"/>
          <w:b/>
          <w:bCs/>
          <w:sz w:val="28"/>
          <w:szCs w:val="28"/>
        </w:rPr>
        <w:t>DEMANDE D’AVIS DU</w:t>
      </w:r>
    </w:p>
    <w:p w14:paraId="40F5EDEE" w14:textId="77777777" w:rsidR="00FD0BE1" w:rsidRPr="00900D70" w:rsidRDefault="00B749FC" w:rsidP="00B749FC">
      <w:pPr>
        <w:pStyle w:val="NormalWeb"/>
        <w:spacing w:before="0" w:beforeAutospacing="0" w:after="0"/>
        <w:jc w:val="center"/>
        <w:rPr>
          <w:rFonts w:ascii="Trebuchet MS" w:hAnsi="Trebuchet MS" w:cs="Arial"/>
          <w:b/>
          <w:bCs/>
          <w:color w:val="538135" w:themeColor="accent6" w:themeShade="BF"/>
          <w:sz w:val="28"/>
          <w:szCs w:val="28"/>
          <w:u w:val="single"/>
        </w:rPr>
      </w:pPr>
      <w:r w:rsidRPr="00900D70">
        <w:rPr>
          <w:rFonts w:ascii="Trebuchet MS" w:hAnsi="Trebuchet MS" w:cs="Arial"/>
          <w:b/>
          <w:bCs/>
          <w:color w:val="538135" w:themeColor="accent6" w:themeShade="BF"/>
          <w:sz w:val="28"/>
          <w:szCs w:val="28"/>
        </w:rPr>
        <w:t xml:space="preserve"> </w:t>
      </w:r>
      <w:r w:rsidRPr="00900D70">
        <w:rPr>
          <w:rFonts w:ascii="Trebuchet MS" w:hAnsi="Trebuchet MS" w:cs="Arial"/>
          <w:b/>
          <w:bCs/>
          <w:color w:val="538135" w:themeColor="accent6" w:themeShade="BF"/>
          <w:sz w:val="28"/>
          <w:szCs w:val="28"/>
          <w:u w:val="single"/>
        </w:rPr>
        <w:t>COMITE SOCIAL TERRITORIAL</w:t>
      </w:r>
      <w:r w:rsidR="00361851" w:rsidRPr="00900D70">
        <w:rPr>
          <w:rFonts w:ascii="Trebuchet MS" w:hAnsi="Trebuchet MS" w:cs="Arial"/>
          <w:b/>
          <w:bCs/>
          <w:color w:val="538135" w:themeColor="accent6" w:themeShade="BF"/>
          <w:sz w:val="28"/>
          <w:szCs w:val="28"/>
          <w:u w:val="single"/>
        </w:rPr>
        <w:t xml:space="preserve"> (CST)</w:t>
      </w:r>
    </w:p>
    <w:p w14:paraId="10A5E413" w14:textId="77777777" w:rsidR="00361851" w:rsidRDefault="00361851" w:rsidP="00B749FC">
      <w:pPr>
        <w:pStyle w:val="NormalWeb"/>
        <w:spacing w:before="0" w:beforeAutospacing="0" w:after="0"/>
        <w:jc w:val="center"/>
        <w:rPr>
          <w:rFonts w:ascii="Trebuchet MS" w:hAnsi="Trebuchet MS" w:cs="Arial"/>
          <w:bCs/>
          <w:color w:val="538135" w:themeColor="accent6" w:themeShade="BF"/>
        </w:rPr>
      </w:pPr>
    </w:p>
    <w:p w14:paraId="472B63E6" w14:textId="77777777" w:rsidR="00740014" w:rsidRDefault="00740014" w:rsidP="00B749FC">
      <w:pPr>
        <w:pStyle w:val="NormalWeb"/>
        <w:spacing w:before="0" w:beforeAutospacing="0" w:after="0"/>
        <w:jc w:val="center"/>
        <w:rPr>
          <w:rFonts w:ascii="Trebuchet MS" w:hAnsi="Trebuchet MS" w:cs="Arial"/>
          <w:bCs/>
          <w:color w:val="538135" w:themeColor="accent6" w:themeShade="BF"/>
        </w:rPr>
      </w:pPr>
    </w:p>
    <w:p w14:paraId="66A454D4" w14:textId="77777777" w:rsidR="00740014" w:rsidRDefault="00740014" w:rsidP="00B749FC">
      <w:pPr>
        <w:pStyle w:val="NormalWeb"/>
        <w:spacing w:before="0" w:beforeAutospacing="0" w:after="0"/>
        <w:jc w:val="center"/>
        <w:rPr>
          <w:rFonts w:ascii="Trebuchet MS" w:hAnsi="Trebuchet MS" w:cs="Arial"/>
          <w:bCs/>
          <w:color w:val="538135" w:themeColor="accent6" w:themeShade="BF"/>
        </w:rPr>
      </w:pPr>
    </w:p>
    <w:p w14:paraId="495746E5" w14:textId="77777777" w:rsidR="00740014" w:rsidRDefault="00740014" w:rsidP="00B749FC">
      <w:pPr>
        <w:pStyle w:val="NormalWeb"/>
        <w:spacing w:before="0" w:beforeAutospacing="0" w:after="0"/>
        <w:jc w:val="center"/>
        <w:rPr>
          <w:rFonts w:ascii="Trebuchet MS" w:hAnsi="Trebuchet MS" w:cs="Arial"/>
          <w:bCs/>
          <w:color w:val="538135" w:themeColor="accent6" w:themeShade="BF"/>
        </w:rPr>
      </w:pPr>
    </w:p>
    <w:p w14:paraId="34479F07" w14:textId="77777777" w:rsidR="00740014" w:rsidRPr="00361851" w:rsidRDefault="00740014" w:rsidP="00B749FC">
      <w:pPr>
        <w:pStyle w:val="NormalWeb"/>
        <w:spacing w:before="0" w:beforeAutospacing="0" w:after="0"/>
        <w:jc w:val="center"/>
        <w:rPr>
          <w:rFonts w:ascii="Trebuchet MS" w:hAnsi="Trebuchet MS" w:cs="Arial"/>
          <w:bCs/>
          <w:color w:val="538135" w:themeColor="accent6" w:themeShade="BF"/>
        </w:rPr>
      </w:pPr>
    </w:p>
    <w:p w14:paraId="3AAC8F3C" w14:textId="77777777" w:rsidR="00B749FC" w:rsidRPr="00F44FCA" w:rsidRDefault="00B749FC" w:rsidP="00346310">
      <w:pPr>
        <w:pStyle w:val="NormalWeb"/>
        <w:spacing w:before="0" w:beforeAutospacing="0" w:after="0"/>
        <w:rPr>
          <w:rFonts w:ascii="Trebuchet MS" w:hAnsi="Trebuchet MS" w:cs="Arial"/>
          <w:b/>
          <w:bCs/>
          <w:i/>
          <w:color w:val="C00000"/>
          <w:sz w:val="22"/>
          <w:szCs w:val="22"/>
        </w:rPr>
      </w:pPr>
      <w:r w:rsidRPr="00F44FCA">
        <w:rPr>
          <w:rFonts w:ascii="Trebuchet MS" w:hAnsi="Trebuchet MS" w:cs="Arial"/>
          <w:b/>
          <w:bCs/>
          <w:i/>
          <w:color w:val="C00000"/>
          <w:sz w:val="22"/>
          <w:szCs w:val="22"/>
        </w:rPr>
        <w:t xml:space="preserve">Site du CDG 35 : </w:t>
      </w:r>
    </w:p>
    <w:p w14:paraId="08FFB369" w14:textId="573AFEF6" w:rsidR="00F44FCA" w:rsidRPr="00F44FCA" w:rsidRDefault="00F44FCA" w:rsidP="00346310">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documentation </w:t>
      </w:r>
      <w:r w:rsidRPr="00F44FCA">
        <w:rPr>
          <w:rFonts w:ascii="Trebuchet MS" w:hAnsi="Trebuchet MS" w:cs="Arial"/>
          <w:b/>
          <w:bCs/>
          <w:i/>
          <w:color w:val="C00000"/>
          <w:sz w:val="22"/>
          <w:szCs w:val="22"/>
        </w:rPr>
        <w:t xml:space="preserve">: </w:t>
      </w:r>
      <w:r w:rsidR="00EF5048">
        <w:rPr>
          <w:rFonts w:ascii="Trebuchet MS" w:hAnsi="Trebuchet MS" w:cs="Arial"/>
          <w:b/>
          <w:bCs/>
          <w:i/>
          <w:color w:val="C00000"/>
          <w:sz w:val="22"/>
          <w:szCs w:val="22"/>
        </w:rPr>
        <w:t xml:space="preserve">   </w:t>
      </w:r>
      <w:r w:rsidRPr="00F44FCA">
        <w:rPr>
          <w:rFonts w:ascii="Trebuchet MS" w:hAnsi="Trebuchet MS" w:cs="Arial"/>
          <w:bCs/>
          <w:i/>
          <w:color w:val="C00000"/>
          <w:sz w:val="22"/>
          <w:szCs w:val="22"/>
        </w:rPr>
        <w:t>recherche documentaire – mot recherche libre</w:t>
      </w:r>
      <w:proofErr w:type="gramStart"/>
      <w:r w:rsidRPr="00F44FCA">
        <w:rPr>
          <w:rFonts w:ascii="Trebuchet MS" w:hAnsi="Trebuchet MS" w:cs="Arial"/>
          <w:bCs/>
          <w:i/>
          <w:color w:val="C00000"/>
          <w:sz w:val="22"/>
          <w:szCs w:val="22"/>
        </w:rPr>
        <w:t xml:space="preserve"> «</w:t>
      </w:r>
      <w:r w:rsidR="00974B51">
        <w:rPr>
          <w:rFonts w:ascii="Trebuchet MS" w:hAnsi="Trebuchet MS" w:cs="Arial"/>
          <w:bCs/>
          <w:i/>
          <w:color w:val="C00000"/>
          <w:sz w:val="22"/>
          <w:szCs w:val="22"/>
        </w:rPr>
        <w:t>A</w:t>
      </w:r>
      <w:r w:rsidR="00981AAA">
        <w:rPr>
          <w:rFonts w:ascii="Trebuchet MS" w:hAnsi="Trebuchet MS" w:cs="Arial"/>
          <w:bCs/>
          <w:i/>
          <w:color w:val="C00000"/>
          <w:sz w:val="22"/>
          <w:szCs w:val="22"/>
        </w:rPr>
        <w:t>nnualisation</w:t>
      </w:r>
      <w:proofErr w:type="gramEnd"/>
      <w:r w:rsidR="00EF5048">
        <w:rPr>
          <w:rFonts w:ascii="Trebuchet MS" w:hAnsi="Trebuchet MS" w:cs="Arial"/>
          <w:bCs/>
          <w:i/>
          <w:color w:val="C00000"/>
          <w:sz w:val="22"/>
          <w:szCs w:val="22"/>
        </w:rPr>
        <w:t> </w:t>
      </w:r>
      <w:proofErr w:type="gramStart"/>
      <w:r w:rsidR="00EF5048">
        <w:rPr>
          <w:rFonts w:ascii="Trebuchet MS" w:hAnsi="Trebuchet MS" w:cs="Arial"/>
          <w:bCs/>
          <w:i/>
          <w:color w:val="C00000"/>
          <w:sz w:val="22"/>
          <w:szCs w:val="22"/>
        </w:rPr>
        <w:t xml:space="preserve">» </w:t>
      </w:r>
      <w:r w:rsidRPr="00F44FCA">
        <w:rPr>
          <w:rFonts w:ascii="Trebuchet MS" w:hAnsi="Trebuchet MS" w:cs="Arial"/>
          <w:bCs/>
          <w:i/>
          <w:color w:val="C00000"/>
          <w:sz w:val="22"/>
          <w:szCs w:val="22"/>
        </w:rPr>
        <w:t xml:space="preserve"> </w:t>
      </w:r>
      <w:r w:rsidR="00EF5048">
        <w:rPr>
          <w:rFonts w:ascii="Trebuchet MS" w:hAnsi="Trebuchet MS" w:cs="Arial"/>
          <w:bCs/>
          <w:i/>
          <w:color w:val="C00000"/>
          <w:sz w:val="22"/>
          <w:szCs w:val="22"/>
        </w:rPr>
        <w:t>=</w:t>
      </w:r>
      <w:proofErr w:type="gramEnd"/>
      <w:r w:rsidR="00EF5048">
        <w:rPr>
          <w:rFonts w:ascii="Trebuchet MS" w:hAnsi="Trebuchet MS" w:cs="Arial"/>
          <w:bCs/>
          <w:i/>
          <w:color w:val="C00000"/>
          <w:sz w:val="22"/>
          <w:szCs w:val="22"/>
        </w:rPr>
        <w:t xml:space="preserve"> </w:t>
      </w:r>
      <w:r w:rsidR="00981AAA">
        <w:rPr>
          <w:rFonts w:ascii="Trebuchet MS" w:hAnsi="Trebuchet MS" w:cs="Arial"/>
          <w:bCs/>
          <w:i/>
          <w:color w:val="C00000"/>
          <w:sz w:val="22"/>
          <w:szCs w:val="22"/>
        </w:rPr>
        <w:t>Guide</w:t>
      </w:r>
      <w:r w:rsidRPr="00F44FCA">
        <w:rPr>
          <w:rFonts w:ascii="Trebuchet MS" w:hAnsi="Trebuchet MS" w:cs="Arial"/>
          <w:bCs/>
          <w:i/>
          <w:color w:val="C00000"/>
          <w:sz w:val="22"/>
          <w:szCs w:val="22"/>
        </w:rPr>
        <w:t xml:space="preserve"> – diaporama –</w:t>
      </w:r>
      <w:r w:rsidR="00981AAA">
        <w:rPr>
          <w:rFonts w:ascii="Trebuchet MS" w:hAnsi="Trebuchet MS" w:cs="Arial"/>
          <w:bCs/>
          <w:i/>
          <w:color w:val="C00000"/>
          <w:sz w:val="22"/>
          <w:szCs w:val="22"/>
        </w:rPr>
        <w:t xml:space="preserve"> calculateur</w:t>
      </w:r>
      <w:r w:rsidR="00D55A67">
        <w:rPr>
          <w:rFonts w:ascii="Trebuchet MS" w:hAnsi="Trebuchet MS" w:cs="Arial"/>
          <w:bCs/>
          <w:i/>
          <w:color w:val="C00000"/>
          <w:sz w:val="22"/>
          <w:szCs w:val="22"/>
        </w:rPr>
        <w:t xml:space="preserve"> (accès direct en orangé sur la page d’accueil par la rubrique </w:t>
      </w:r>
      <w:r w:rsidR="00D55A67" w:rsidRPr="00D55A67">
        <w:rPr>
          <w:rFonts w:ascii="Trebuchet MS" w:hAnsi="Trebuchet MS" w:cs="Arial"/>
          <w:b/>
          <w:i/>
          <w:color w:val="C00000"/>
          <w:sz w:val="22"/>
          <w:szCs w:val="22"/>
        </w:rPr>
        <w:t xml:space="preserve">outil et publications </w:t>
      </w:r>
      <w:proofErr w:type="gramStart"/>
      <w:r w:rsidR="00D55A67" w:rsidRPr="00D55A67">
        <w:rPr>
          <w:rFonts w:ascii="Trebuchet MS" w:hAnsi="Trebuchet MS" w:cs="Arial"/>
          <w:b/>
          <w:i/>
          <w:color w:val="C00000"/>
          <w:sz w:val="22"/>
          <w:szCs w:val="22"/>
        </w:rPr>
        <w:t>RH</w:t>
      </w:r>
      <w:r w:rsidR="00D55A67">
        <w:rPr>
          <w:rFonts w:ascii="Trebuchet MS" w:hAnsi="Trebuchet MS" w:cs="Arial"/>
          <w:bCs/>
          <w:i/>
          <w:color w:val="C00000"/>
          <w:sz w:val="22"/>
          <w:szCs w:val="22"/>
        </w:rPr>
        <w:t>)</w:t>
      </w:r>
      <w:r w:rsidRPr="00F44FCA">
        <w:rPr>
          <w:rFonts w:ascii="Trebuchet MS" w:hAnsi="Trebuchet MS" w:cs="Arial"/>
          <w:bCs/>
          <w:i/>
          <w:color w:val="C00000"/>
          <w:sz w:val="22"/>
          <w:szCs w:val="22"/>
        </w:rPr>
        <w:t>…</w:t>
      </w:r>
      <w:proofErr w:type="gramEnd"/>
      <w:r w:rsidRPr="00F44FCA">
        <w:rPr>
          <w:rFonts w:ascii="Trebuchet MS" w:hAnsi="Trebuchet MS" w:cs="Arial"/>
          <w:bCs/>
          <w:i/>
          <w:color w:val="C00000"/>
          <w:sz w:val="22"/>
          <w:szCs w:val="22"/>
        </w:rPr>
        <w:t>.</w:t>
      </w:r>
    </w:p>
    <w:p w14:paraId="549288FA" w14:textId="65B01796" w:rsidR="00B749FC" w:rsidRPr="00F44FCA" w:rsidRDefault="00F44FCA" w:rsidP="00346310">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saisine CST </w:t>
      </w:r>
      <w:r w:rsidRPr="00F44FCA">
        <w:rPr>
          <w:rFonts w:ascii="Trebuchet MS" w:hAnsi="Trebuchet MS" w:cs="Arial"/>
          <w:b/>
          <w:bCs/>
          <w:i/>
          <w:color w:val="C00000"/>
          <w:sz w:val="22"/>
          <w:szCs w:val="22"/>
        </w:rPr>
        <w:t>:</w:t>
      </w:r>
      <w:r w:rsidRPr="00F44FCA">
        <w:rPr>
          <w:rFonts w:ascii="Trebuchet MS" w:hAnsi="Trebuchet MS" w:cs="Arial"/>
          <w:bCs/>
          <w:i/>
          <w:color w:val="C00000"/>
          <w:sz w:val="22"/>
          <w:szCs w:val="22"/>
        </w:rPr>
        <w:t xml:space="preserve"> </w:t>
      </w:r>
      <w:r w:rsidR="00B749FC" w:rsidRPr="00F44FCA">
        <w:rPr>
          <w:rFonts w:ascii="Trebuchet MS" w:hAnsi="Trebuchet MS" w:cs="Arial"/>
          <w:bCs/>
          <w:i/>
          <w:color w:val="C00000"/>
          <w:sz w:val="22"/>
          <w:szCs w:val="22"/>
        </w:rPr>
        <w:t xml:space="preserve"> </w:t>
      </w:r>
      <w:r w:rsidR="00B749FC" w:rsidRPr="00D55A67">
        <w:rPr>
          <w:rFonts w:ascii="Trebuchet MS" w:hAnsi="Trebuchet MS" w:cs="Arial"/>
          <w:b/>
          <w:i/>
          <w:color w:val="C00000"/>
          <w:sz w:val="22"/>
          <w:szCs w:val="22"/>
        </w:rPr>
        <w:t>Instances consultatives</w:t>
      </w:r>
      <w:r w:rsidR="00D55A67">
        <w:rPr>
          <w:rFonts w:ascii="Trebuchet MS" w:hAnsi="Trebuchet MS" w:cs="Arial"/>
          <w:bCs/>
          <w:i/>
          <w:color w:val="C00000"/>
          <w:sz w:val="22"/>
          <w:szCs w:val="22"/>
        </w:rPr>
        <w:t xml:space="preserve"> (accès direct en grisé sur la page d’accueil)</w:t>
      </w:r>
      <w:r w:rsidR="00B749FC" w:rsidRPr="00F44FCA">
        <w:rPr>
          <w:rFonts w:ascii="Trebuchet MS" w:hAnsi="Trebuchet MS" w:cs="Arial"/>
          <w:bCs/>
          <w:i/>
          <w:color w:val="C00000"/>
          <w:sz w:val="22"/>
          <w:szCs w:val="22"/>
        </w:rPr>
        <w:t xml:space="preserve"> – Comité Social Territorial – Tableau des saisines par thème – </w:t>
      </w:r>
      <w:r w:rsidR="00B749FC" w:rsidRPr="00F44FCA">
        <w:rPr>
          <w:rFonts w:ascii="Trebuchet MS" w:hAnsi="Trebuchet MS" w:cs="Arial"/>
          <w:bCs/>
          <w:i/>
          <w:color w:val="C00000"/>
          <w:sz w:val="22"/>
          <w:szCs w:val="22"/>
          <w:u w:val="single"/>
        </w:rPr>
        <w:t>DEMARCHES SIMPLIFIEES</w:t>
      </w:r>
      <w:r w:rsidR="00B749FC" w:rsidRPr="00F44FCA">
        <w:rPr>
          <w:rFonts w:ascii="Trebuchet MS" w:hAnsi="Trebuchet MS" w:cs="Arial"/>
          <w:bCs/>
          <w:i/>
          <w:color w:val="C00000"/>
          <w:sz w:val="22"/>
          <w:szCs w:val="22"/>
        </w:rPr>
        <w:t xml:space="preserve"> avec France </w:t>
      </w:r>
      <w:proofErr w:type="spellStart"/>
      <w:r w:rsidR="00B749FC" w:rsidRPr="00F44FCA">
        <w:rPr>
          <w:rFonts w:ascii="Trebuchet MS" w:hAnsi="Trebuchet MS" w:cs="Arial"/>
          <w:bCs/>
          <w:i/>
          <w:color w:val="C00000"/>
          <w:sz w:val="22"/>
          <w:szCs w:val="22"/>
        </w:rPr>
        <w:t>Connect</w:t>
      </w:r>
      <w:proofErr w:type="spellEnd"/>
      <w:r w:rsidR="00131FB9">
        <w:rPr>
          <w:rFonts w:ascii="Trebuchet MS" w:hAnsi="Trebuchet MS" w:cs="Arial"/>
          <w:bCs/>
          <w:i/>
          <w:color w:val="C00000"/>
          <w:sz w:val="22"/>
          <w:szCs w:val="22"/>
        </w:rPr>
        <w:t>.</w:t>
      </w:r>
    </w:p>
    <w:p w14:paraId="149DC3C0" w14:textId="77777777" w:rsidR="00B749FC" w:rsidRDefault="00B749FC" w:rsidP="00B749FC">
      <w:pPr>
        <w:pStyle w:val="NormalWeb"/>
        <w:spacing w:before="0" w:beforeAutospacing="0" w:after="0"/>
        <w:jc w:val="center"/>
        <w:rPr>
          <w:rFonts w:ascii="Trebuchet MS" w:hAnsi="Trebuchet MS" w:cs="Arial"/>
          <w:b/>
          <w:bCs/>
          <w:i/>
          <w:color w:val="538135" w:themeColor="accent6" w:themeShade="BF"/>
          <w:sz w:val="32"/>
          <w:szCs w:val="32"/>
        </w:rPr>
      </w:pPr>
    </w:p>
    <w:p w14:paraId="7590A87A" w14:textId="77777777" w:rsidR="0021727D" w:rsidRDefault="0021727D" w:rsidP="00B749FC">
      <w:pPr>
        <w:pStyle w:val="NormalWeb"/>
        <w:spacing w:before="0" w:beforeAutospacing="0" w:after="0"/>
        <w:jc w:val="center"/>
        <w:rPr>
          <w:rFonts w:ascii="Trebuchet MS" w:hAnsi="Trebuchet MS"/>
          <w:b/>
          <w:sz w:val="36"/>
          <w:szCs w:val="36"/>
        </w:rPr>
      </w:pPr>
    </w:p>
    <w:p w14:paraId="4ACB8662" w14:textId="6ECACFBE" w:rsidR="00740014" w:rsidRDefault="00410A7E" w:rsidP="00B749FC">
      <w:pPr>
        <w:pStyle w:val="NormalWeb"/>
        <w:spacing w:before="0" w:beforeAutospacing="0" w:after="0"/>
        <w:jc w:val="center"/>
        <w:rPr>
          <w:rFonts w:ascii="Trebuchet MS" w:hAnsi="Trebuchet MS"/>
          <w:b/>
          <w:sz w:val="36"/>
          <w:szCs w:val="36"/>
        </w:rPr>
      </w:pPr>
      <w:r w:rsidRPr="00900D70">
        <w:rPr>
          <w:rFonts w:ascii="Trebuchet MS" w:hAnsi="Trebuchet MS"/>
          <w:b/>
          <w:sz w:val="36"/>
          <w:szCs w:val="36"/>
        </w:rPr>
        <w:t>L’A</w:t>
      </w:r>
      <w:r w:rsidR="001248A5">
        <w:rPr>
          <w:rFonts w:ascii="Trebuchet MS" w:hAnsi="Trebuchet MS"/>
          <w:b/>
          <w:sz w:val="36"/>
          <w:szCs w:val="36"/>
        </w:rPr>
        <w:t xml:space="preserve">nnualisation </w:t>
      </w:r>
      <w:r w:rsidR="007B19DC">
        <w:rPr>
          <w:rFonts w:ascii="Trebuchet MS" w:hAnsi="Trebuchet MS"/>
          <w:b/>
          <w:sz w:val="36"/>
          <w:szCs w:val="36"/>
        </w:rPr>
        <w:t>du temps de travail – Rythme scolaire</w:t>
      </w:r>
    </w:p>
    <w:p w14:paraId="6EC0C3FF" w14:textId="77777777" w:rsidR="007B19DC" w:rsidRDefault="007B19DC" w:rsidP="00B749FC">
      <w:pPr>
        <w:pStyle w:val="NormalWeb"/>
        <w:spacing w:before="0" w:beforeAutospacing="0" w:after="0"/>
        <w:jc w:val="center"/>
        <w:rPr>
          <w:rFonts w:ascii="Trebuchet MS" w:hAnsi="Trebuchet MS" w:cs="Arial"/>
          <w:b/>
          <w:bCs/>
          <w:i/>
          <w:color w:val="538135" w:themeColor="accent6" w:themeShade="BF"/>
          <w:sz w:val="32"/>
          <w:szCs w:val="32"/>
        </w:rPr>
      </w:pPr>
    </w:p>
    <w:p w14:paraId="6B2E368A" w14:textId="3EC7C569" w:rsidR="002819BE" w:rsidRPr="002819BE" w:rsidRDefault="00974B51" w:rsidP="002819BE">
      <w:pPr>
        <w:tabs>
          <w:tab w:val="left" w:pos="0"/>
        </w:tabs>
        <w:spacing w:after="0" w:line="240" w:lineRule="auto"/>
        <w:jc w:val="both"/>
        <w:rPr>
          <w:rFonts w:ascii="Trebuchet MS" w:eastAsiaTheme="minorEastAsia" w:hAnsi="Trebuchet MS"/>
          <w:iCs/>
          <w:sz w:val="20"/>
        </w:rPr>
      </w:pPr>
      <w:r w:rsidRPr="00900D70">
        <w:rPr>
          <w:rFonts w:ascii="Trebuchet MS" w:eastAsia="Times New Roman" w:hAnsi="Trebuchet MS" w:cs="Times New Roman"/>
          <w:b/>
          <w:sz w:val="20"/>
          <w:szCs w:val="20"/>
          <w:u w:val="single"/>
          <w:lang w:eastAsia="fr-FR"/>
        </w:rPr>
        <w:t>Références</w:t>
      </w:r>
      <w:r w:rsidRPr="00900D70">
        <w:rPr>
          <w:rFonts w:ascii="Trebuchet MS" w:eastAsia="Times New Roman" w:hAnsi="Trebuchet MS" w:cs="Times New Roman"/>
          <w:sz w:val="20"/>
          <w:szCs w:val="20"/>
          <w:lang w:eastAsia="fr-FR"/>
        </w:rPr>
        <w:t xml:space="preserve"> :</w:t>
      </w:r>
      <w:r w:rsidR="002819BE" w:rsidRPr="002819BE">
        <w:rPr>
          <w:rFonts w:ascii="Trebuchet MS" w:eastAsiaTheme="minorEastAsia" w:hAnsi="Trebuchet MS"/>
          <w:iCs/>
          <w:sz w:val="20"/>
        </w:rPr>
        <w:t xml:space="preserve"> Décret n°2000-815 du 25 août 2000 relatif à l’aménagement et à la réduction du temps de travail dans la fonction publique de l'Etat et dans la magistrature.</w:t>
      </w:r>
    </w:p>
    <w:p w14:paraId="66EF3182" w14:textId="77777777" w:rsidR="002819BE" w:rsidRPr="002819BE" w:rsidRDefault="002819BE" w:rsidP="002819BE">
      <w:pPr>
        <w:spacing w:before="100" w:beforeAutospacing="1" w:after="100" w:afterAutospacing="1" w:line="240" w:lineRule="auto"/>
        <w:outlineLvl w:val="0"/>
        <w:rPr>
          <w:rFonts w:ascii="Trebuchet MS" w:eastAsiaTheme="minorEastAsia" w:hAnsi="Trebuchet MS"/>
          <w:iCs/>
          <w:sz w:val="20"/>
        </w:rPr>
      </w:pPr>
      <w:r w:rsidRPr="002819BE">
        <w:rPr>
          <w:rFonts w:ascii="Trebuchet MS" w:eastAsiaTheme="minorEastAsia" w:hAnsi="Trebuchet MS"/>
          <w:iCs/>
          <w:sz w:val="20"/>
        </w:rPr>
        <w:t>Décret n°2001-623 du 12 juillet 2001 pris pour l'application de l'article 7-1 de la loi n° 84-53 du 26 janvier 1984 et relatif à l'aménagement et à la réduction du temps de travail dans la fonction publique territoriale</w:t>
      </w:r>
    </w:p>
    <w:p w14:paraId="4E21845C" w14:textId="77777777" w:rsidR="002819BE" w:rsidRDefault="002819BE" w:rsidP="002819BE">
      <w:pPr>
        <w:spacing w:after="0" w:line="240" w:lineRule="auto"/>
        <w:jc w:val="both"/>
        <w:rPr>
          <w:rFonts w:ascii="Trebuchet MS" w:eastAsiaTheme="minorEastAsia" w:hAnsi="Trebuchet MS"/>
          <w:b/>
          <w:bCs/>
          <w:sz w:val="24"/>
          <w:szCs w:val="24"/>
        </w:rPr>
      </w:pPr>
    </w:p>
    <w:p w14:paraId="798CE496" w14:textId="42124B17" w:rsidR="002819BE" w:rsidRPr="002819BE" w:rsidRDefault="002819BE" w:rsidP="002819BE">
      <w:pPr>
        <w:spacing w:after="0" w:line="240" w:lineRule="auto"/>
        <w:jc w:val="both"/>
        <w:rPr>
          <w:rFonts w:ascii="Trebuchet MS" w:eastAsiaTheme="minorEastAsia" w:hAnsi="Trebuchet MS"/>
          <w:sz w:val="20"/>
          <w:szCs w:val="20"/>
          <w:u w:val="single"/>
        </w:rPr>
      </w:pPr>
      <w:r w:rsidRPr="002819BE">
        <w:rPr>
          <w:rFonts w:ascii="Trebuchet MS" w:eastAsiaTheme="minorEastAsia" w:hAnsi="Trebuchet MS"/>
          <w:sz w:val="20"/>
          <w:szCs w:val="20"/>
          <w:u w:val="single"/>
        </w:rPr>
        <w:t>Rappel :</w:t>
      </w:r>
    </w:p>
    <w:p w14:paraId="3EEB4E3D" w14:textId="0E3F68A9" w:rsidR="002819BE" w:rsidRDefault="002819BE" w:rsidP="002819BE">
      <w:pPr>
        <w:spacing w:after="0" w:line="240" w:lineRule="auto"/>
        <w:jc w:val="both"/>
        <w:rPr>
          <w:rFonts w:ascii="Trebuchet MS" w:eastAsiaTheme="minorEastAsia" w:hAnsi="Trebuchet MS"/>
          <w:sz w:val="20"/>
          <w:szCs w:val="20"/>
        </w:rPr>
      </w:pPr>
      <w:r w:rsidRPr="002819BE">
        <w:rPr>
          <w:rFonts w:ascii="Trebuchet MS" w:eastAsiaTheme="minorEastAsia" w:hAnsi="Trebuchet MS"/>
          <w:sz w:val="20"/>
          <w:szCs w:val="20"/>
        </w:rPr>
        <w:t>L’annualisation correspond à une organisation du temps de travail</w:t>
      </w:r>
      <w:r>
        <w:rPr>
          <w:rFonts w:ascii="Trebuchet MS" w:eastAsiaTheme="minorEastAsia" w:hAnsi="Trebuchet MS"/>
          <w:sz w:val="20"/>
          <w:szCs w:val="20"/>
        </w:rPr>
        <w:t>. Cette modalité est donc obligatoirement soumise à avis du CST.</w:t>
      </w:r>
    </w:p>
    <w:p w14:paraId="6714B2D1" w14:textId="77777777" w:rsidR="002819BE" w:rsidRDefault="002819BE" w:rsidP="002819BE">
      <w:pPr>
        <w:spacing w:after="0" w:line="240" w:lineRule="auto"/>
        <w:jc w:val="both"/>
        <w:rPr>
          <w:rFonts w:ascii="Trebuchet MS" w:eastAsiaTheme="minorEastAsia" w:hAnsi="Trebuchet MS"/>
          <w:sz w:val="20"/>
          <w:szCs w:val="20"/>
        </w:rPr>
      </w:pPr>
    </w:p>
    <w:p w14:paraId="11214543" w14:textId="407F44E4" w:rsidR="002819BE" w:rsidRPr="002819BE" w:rsidRDefault="002819BE" w:rsidP="002819BE">
      <w:pPr>
        <w:spacing w:after="0" w:line="240" w:lineRule="auto"/>
        <w:jc w:val="both"/>
        <w:rPr>
          <w:rFonts w:ascii="Trebuchet MS" w:eastAsiaTheme="minorEastAsia" w:hAnsi="Trebuchet MS"/>
          <w:sz w:val="20"/>
          <w:szCs w:val="20"/>
        </w:rPr>
      </w:pPr>
      <w:r w:rsidRPr="002819BE">
        <w:rPr>
          <w:rFonts w:ascii="Trebuchet MS" w:eastAsiaTheme="minorEastAsia" w:hAnsi="Trebuchet MS"/>
          <w:sz w:val="20"/>
          <w:szCs w:val="20"/>
          <w:u w:val="single"/>
        </w:rPr>
        <w:t>Intérêt de l’annualisation</w:t>
      </w:r>
      <w:r>
        <w:rPr>
          <w:rFonts w:ascii="Trebuchet MS" w:eastAsiaTheme="minorEastAsia" w:hAnsi="Trebuchet MS"/>
          <w:sz w:val="20"/>
          <w:szCs w:val="20"/>
        </w:rPr>
        <w:t> :</w:t>
      </w:r>
    </w:p>
    <w:p w14:paraId="642561B6" w14:textId="77777777" w:rsidR="002819BE" w:rsidRPr="002819BE" w:rsidRDefault="002819BE" w:rsidP="002819BE">
      <w:pPr>
        <w:spacing w:after="0" w:line="240" w:lineRule="auto"/>
        <w:jc w:val="both"/>
        <w:rPr>
          <w:rFonts w:ascii="Trebuchet MS" w:eastAsiaTheme="minorEastAsia" w:hAnsi="Trebuchet MS"/>
          <w:b/>
          <w:bCs/>
          <w:sz w:val="20"/>
          <w:szCs w:val="24"/>
        </w:rPr>
      </w:pPr>
    </w:p>
    <w:p w14:paraId="09225E02" w14:textId="77777777" w:rsidR="002819BE" w:rsidRPr="002819BE" w:rsidRDefault="002819BE" w:rsidP="002819BE">
      <w:pPr>
        <w:numPr>
          <w:ilvl w:val="0"/>
          <w:numId w:val="9"/>
        </w:numPr>
        <w:spacing w:after="0" w:line="240" w:lineRule="auto"/>
        <w:jc w:val="both"/>
        <w:rPr>
          <w:rFonts w:ascii="Trebuchet MS" w:eastAsiaTheme="minorEastAsia" w:hAnsi="Trebuchet MS"/>
          <w:sz w:val="20"/>
          <w:szCs w:val="24"/>
        </w:rPr>
      </w:pPr>
      <w:r w:rsidRPr="002819BE">
        <w:rPr>
          <w:rFonts w:ascii="Trebuchet MS" w:eastAsiaTheme="minorEastAsia" w:hAnsi="Trebuchet MS"/>
          <w:sz w:val="20"/>
          <w:szCs w:val="24"/>
        </w:rPr>
        <w:t>Répartir le temps de travail des agents sur les périodes où le besoin est plus intense et libérer du temps de travail sur les périodes de moindre activité.</w:t>
      </w:r>
    </w:p>
    <w:p w14:paraId="067D32DE" w14:textId="77777777" w:rsidR="002819BE" w:rsidRPr="002819BE" w:rsidRDefault="002819BE" w:rsidP="002819BE">
      <w:pPr>
        <w:numPr>
          <w:ilvl w:val="0"/>
          <w:numId w:val="8"/>
        </w:numPr>
        <w:spacing w:after="0" w:line="240" w:lineRule="auto"/>
        <w:ind w:left="709" w:hanging="425"/>
        <w:rPr>
          <w:rFonts w:ascii="Trebuchet MS" w:eastAsiaTheme="minorEastAsia" w:hAnsi="Trebuchet MS"/>
          <w:sz w:val="20"/>
          <w:szCs w:val="24"/>
        </w:rPr>
      </w:pPr>
      <w:r w:rsidRPr="002819BE">
        <w:rPr>
          <w:rFonts w:ascii="Trebuchet MS" w:eastAsiaTheme="minorEastAsia" w:hAnsi="Trebuchet MS"/>
          <w:sz w:val="20"/>
          <w:szCs w:val="24"/>
        </w:rPr>
        <w:t>Assurer à l'agent une rémunération mensuelle identique tout au long de l'année, malgré des cycles de travail variables.</w:t>
      </w:r>
    </w:p>
    <w:p w14:paraId="0C1534B6" w14:textId="77777777" w:rsidR="002819BE" w:rsidRDefault="002819BE" w:rsidP="002819BE">
      <w:pPr>
        <w:spacing w:after="0" w:line="240" w:lineRule="auto"/>
        <w:ind w:left="924" w:hanging="357"/>
        <w:rPr>
          <w:rFonts w:ascii="Trebuchet MS" w:eastAsiaTheme="minorEastAsia" w:hAnsi="Trebuchet MS"/>
          <w:sz w:val="20"/>
          <w:szCs w:val="24"/>
          <w:lang w:eastAsia="fr-FR"/>
        </w:rPr>
      </w:pPr>
    </w:p>
    <w:p w14:paraId="134E657E" w14:textId="77777777" w:rsidR="001248A5" w:rsidRDefault="001248A5" w:rsidP="002819BE">
      <w:pPr>
        <w:spacing w:after="0" w:line="240" w:lineRule="auto"/>
        <w:ind w:left="924" w:hanging="357"/>
        <w:rPr>
          <w:rFonts w:ascii="Trebuchet MS" w:eastAsiaTheme="minorEastAsia" w:hAnsi="Trebuchet MS"/>
          <w:sz w:val="20"/>
          <w:szCs w:val="24"/>
          <w:lang w:eastAsia="fr-FR"/>
        </w:rPr>
      </w:pPr>
    </w:p>
    <w:p w14:paraId="084208A5" w14:textId="77777777" w:rsidR="001248A5" w:rsidRPr="002819BE" w:rsidRDefault="001248A5" w:rsidP="002819BE">
      <w:pPr>
        <w:spacing w:after="0" w:line="240" w:lineRule="auto"/>
        <w:ind w:left="924" w:hanging="357"/>
        <w:rPr>
          <w:rFonts w:ascii="Trebuchet MS" w:eastAsiaTheme="minorEastAsia" w:hAnsi="Trebuchet MS"/>
          <w:sz w:val="20"/>
          <w:szCs w:val="24"/>
          <w:lang w:eastAsia="fr-FR"/>
        </w:rPr>
      </w:pPr>
    </w:p>
    <w:p w14:paraId="3B5E0BD5" w14:textId="6F506C21" w:rsidR="00D06644" w:rsidRDefault="00900D70" w:rsidP="00900D70">
      <w:pPr>
        <w:pStyle w:val="NormalWeb"/>
        <w:spacing w:before="0" w:beforeAutospacing="0" w:after="0"/>
        <w:jc w:val="center"/>
        <w:rPr>
          <w:rFonts w:ascii="Trebuchet MS" w:hAnsi="Trebuchet MS" w:cs="Arial"/>
          <w:b/>
          <w:bCs/>
          <w:i/>
          <w:color w:val="C00000"/>
          <w:sz w:val="22"/>
          <w:szCs w:val="22"/>
        </w:rPr>
      </w:pPr>
      <w:r>
        <w:rPr>
          <w:rFonts w:ascii="Trebuchet MS" w:hAnsi="Trebuchet MS" w:cs="Arial"/>
          <w:b/>
          <w:bCs/>
          <w:i/>
          <w:color w:val="C00000"/>
          <w:sz w:val="22"/>
          <w:szCs w:val="22"/>
        </w:rPr>
        <w:t>L</w:t>
      </w:r>
      <w:r w:rsidRPr="00F44FCA">
        <w:rPr>
          <w:rFonts w:ascii="Trebuchet MS" w:hAnsi="Trebuchet MS" w:cs="Arial"/>
          <w:b/>
          <w:bCs/>
          <w:i/>
          <w:color w:val="C00000"/>
          <w:sz w:val="22"/>
          <w:szCs w:val="22"/>
        </w:rPr>
        <w:t>e</w:t>
      </w:r>
      <w:r>
        <w:rPr>
          <w:rFonts w:ascii="Trebuchet MS" w:hAnsi="Trebuchet MS" w:cs="Arial"/>
          <w:b/>
          <w:bCs/>
          <w:i/>
          <w:color w:val="C00000"/>
          <w:sz w:val="22"/>
          <w:szCs w:val="22"/>
        </w:rPr>
        <w:t xml:space="preserve"> projet de délibération</w:t>
      </w:r>
      <w:r w:rsidR="00AB7EC3">
        <w:rPr>
          <w:rFonts w:ascii="Trebuchet MS" w:hAnsi="Trebuchet MS" w:cs="Arial"/>
          <w:b/>
          <w:bCs/>
          <w:i/>
          <w:color w:val="C00000"/>
          <w:sz w:val="22"/>
          <w:szCs w:val="22"/>
        </w:rPr>
        <w:t xml:space="preserve"> (voir </w:t>
      </w:r>
      <w:r w:rsidR="00FD28CE">
        <w:rPr>
          <w:rFonts w:ascii="Trebuchet MS" w:hAnsi="Trebuchet MS" w:cs="Arial"/>
          <w:b/>
          <w:bCs/>
          <w:i/>
          <w:color w:val="C00000"/>
          <w:sz w:val="22"/>
          <w:szCs w:val="22"/>
        </w:rPr>
        <w:t xml:space="preserve">modèle </w:t>
      </w:r>
      <w:r w:rsidR="00AB7EC3">
        <w:rPr>
          <w:rFonts w:ascii="Trebuchet MS" w:hAnsi="Trebuchet MS" w:cs="Arial"/>
          <w:b/>
          <w:bCs/>
          <w:i/>
          <w:color w:val="C00000"/>
          <w:sz w:val="22"/>
          <w:szCs w:val="22"/>
        </w:rPr>
        <w:t xml:space="preserve">ci-après) </w:t>
      </w:r>
      <w:r w:rsidR="00FD28CE">
        <w:rPr>
          <w:rFonts w:ascii="Trebuchet MS" w:hAnsi="Trebuchet MS" w:cs="Arial"/>
          <w:b/>
          <w:bCs/>
          <w:i/>
          <w:color w:val="C00000"/>
          <w:sz w:val="22"/>
          <w:szCs w:val="22"/>
        </w:rPr>
        <w:t>est</w:t>
      </w:r>
      <w:r>
        <w:rPr>
          <w:rFonts w:ascii="Trebuchet MS" w:hAnsi="Trebuchet MS" w:cs="Arial"/>
          <w:b/>
          <w:bCs/>
          <w:i/>
          <w:color w:val="C00000"/>
          <w:sz w:val="22"/>
          <w:szCs w:val="22"/>
        </w:rPr>
        <w:t xml:space="preserve"> à joindre </w:t>
      </w:r>
    </w:p>
    <w:p w14:paraId="21F8B576" w14:textId="77777777" w:rsidR="008D546C" w:rsidRDefault="008D546C" w:rsidP="00900D70">
      <w:pPr>
        <w:pStyle w:val="NormalWeb"/>
        <w:spacing w:before="0" w:beforeAutospacing="0" w:after="0"/>
        <w:jc w:val="center"/>
        <w:rPr>
          <w:rFonts w:ascii="Trebuchet MS" w:hAnsi="Trebuchet MS" w:cs="Arial"/>
          <w:b/>
          <w:bCs/>
          <w:i/>
          <w:color w:val="C00000"/>
          <w:sz w:val="22"/>
          <w:szCs w:val="22"/>
        </w:rPr>
      </w:pPr>
    </w:p>
    <w:p w14:paraId="5D56237E" w14:textId="77777777" w:rsidR="00900D70" w:rsidRDefault="00900D70" w:rsidP="00900D70">
      <w:pPr>
        <w:pStyle w:val="NormalWeb"/>
        <w:spacing w:before="0" w:beforeAutospacing="0" w:after="0"/>
        <w:jc w:val="center"/>
        <w:rPr>
          <w:rFonts w:ascii="Trebuchet MS" w:hAnsi="Trebuchet MS" w:cs="Arial"/>
          <w:b/>
          <w:bCs/>
          <w:i/>
          <w:color w:val="C00000"/>
          <w:sz w:val="22"/>
          <w:szCs w:val="22"/>
          <w:u w:val="single"/>
        </w:rPr>
      </w:pPr>
      <w:r>
        <w:rPr>
          <w:rFonts w:ascii="Trebuchet MS" w:hAnsi="Trebuchet MS" w:cs="Arial"/>
          <w:b/>
          <w:bCs/>
          <w:i/>
          <w:color w:val="C00000"/>
          <w:sz w:val="22"/>
          <w:szCs w:val="22"/>
        </w:rPr>
        <w:t xml:space="preserve">Sur </w:t>
      </w:r>
      <w:r w:rsidRPr="00900D70">
        <w:rPr>
          <w:rFonts w:ascii="Trebuchet MS" w:hAnsi="Trebuchet MS" w:cs="Arial"/>
          <w:b/>
          <w:bCs/>
          <w:i/>
          <w:color w:val="C00000"/>
          <w:sz w:val="22"/>
          <w:szCs w:val="22"/>
          <w:u w:val="single"/>
        </w:rPr>
        <w:t>DEMARCHES-SIMPLIFIEES</w:t>
      </w:r>
    </w:p>
    <w:p w14:paraId="60214047" w14:textId="77777777" w:rsidR="00131FB9" w:rsidRDefault="008D546C" w:rsidP="008D546C">
      <w:pPr>
        <w:spacing w:after="119" w:line="240" w:lineRule="auto"/>
        <w:outlineLvl w:val="0"/>
        <w:rPr>
          <w:rFonts w:ascii="Arial" w:eastAsia="Times New Roman" w:hAnsi="Arial" w:cs="Arial"/>
          <w:b/>
          <w:bCs/>
          <w:kern w:val="36"/>
          <w:sz w:val="24"/>
          <w:szCs w:val="24"/>
          <w:u w:val="single"/>
          <w:lang w:eastAsia="fr-FR"/>
        </w:rPr>
      </w:pPr>
      <w:r w:rsidRPr="00A43D7E">
        <w:rPr>
          <w:rFonts w:ascii="Arial" w:eastAsia="Times New Roman" w:hAnsi="Arial" w:cs="Arial"/>
          <w:b/>
          <w:bCs/>
          <w:kern w:val="36"/>
          <w:sz w:val="24"/>
          <w:szCs w:val="24"/>
          <w:u w:val="single"/>
          <w:lang w:eastAsia="fr-FR"/>
        </w:rPr>
        <w:lastRenderedPageBreak/>
        <w:t xml:space="preserve">CDG 35 - CST </w:t>
      </w:r>
    </w:p>
    <w:p w14:paraId="76ABD349" w14:textId="77777777" w:rsidR="008D546C" w:rsidRPr="00131FB9" w:rsidRDefault="008D546C" w:rsidP="00131FB9">
      <w:pPr>
        <w:spacing w:after="119" w:line="240" w:lineRule="auto"/>
        <w:jc w:val="center"/>
        <w:outlineLvl w:val="0"/>
        <w:rPr>
          <w:rFonts w:ascii="Arial" w:eastAsia="Times New Roman" w:hAnsi="Arial" w:cs="Arial"/>
          <w:b/>
          <w:bCs/>
          <w:kern w:val="36"/>
          <w:sz w:val="28"/>
          <w:szCs w:val="28"/>
          <w:u w:val="single"/>
          <w:lang w:eastAsia="fr-FR"/>
        </w:rPr>
      </w:pPr>
      <w:r w:rsidRPr="00131FB9">
        <w:rPr>
          <w:rFonts w:ascii="Arial" w:eastAsia="Times New Roman" w:hAnsi="Arial" w:cs="Arial"/>
          <w:b/>
          <w:bCs/>
          <w:color w:val="C00000"/>
          <w:kern w:val="36"/>
          <w:sz w:val="28"/>
          <w:szCs w:val="28"/>
          <w:u w:val="single"/>
          <w:lang w:eastAsia="fr-FR"/>
        </w:rPr>
        <w:t>Demande d’avis</w:t>
      </w:r>
    </w:p>
    <w:p w14:paraId="38D57C26" w14:textId="5061C4CC" w:rsidR="00974B51" w:rsidRPr="00974B51" w:rsidRDefault="001248A5" w:rsidP="00974B51">
      <w:pPr>
        <w:spacing w:before="100" w:beforeAutospacing="1" w:after="119" w:line="240" w:lineRule="auto"/>
        <w:jc w:val="center"/>
        <w:rPr>
          <w:rFonts w:ascii="Trebuchet MS" w:eastAsia="Times New Roman" w:hAnsi="Trebuchet MS" w:cs="Arial"/>
          <w:b/>
          <w:bCs/>
          <w:color w:val="538135" w:themeColor="accent6" w:themeShade="BF"/>
          <w:sz w:val="28"/>
          <w:szCs w:val="28"/>
          <w:u w:val="single"/>
          <w:lang w:eastAsia="fr-FR"/>
        </w:rPr>
      </w:pPr>
      <w:r>
        <w:rPr>
          <w:rFonts w:ascii="Trebuchet MS" w:eastAsia="Times New Roman" w:hAnsi="Trebuchet MS" w:cs="Arial"/>
          <w:b/>
          <w:bCs/>
          <w:color w:val="538135" w:themeColor="accent6" w:themeShade="BF"/>
          <w:sz w:val="28"/>
          <w:szCs w:val="28"/>
          <w:u w:val="single"/>
          <w:lang w:eastAsia="fr-FR"/>
        </w:rPr>
        <w:t>Mise en œuvre de l’annualisation du temps de travail – Rythme scolaire</w:t>
      </w:r>
    </w:p>
    <w:p w14:paraId="573F1939" w14:textId="6B5ECE84" w:rsidR="005D3AFD" w:rsidRDefault="008D546C" w:rsidP="008B318F">
      <w:pPr>
        <w:pBdr>
          <w:top w:val="single" w:sz="4" w:space="1" w:color="auto"/>
          <w:left w:val="single" w:sz="4" w:space="4" w:color="auto"/>
          <w:bottom w:val="single" w:sz="4" w:space="1" w:color="auto"/>
          <w:right w:val="single" w:sz="4" w:space="4" w:color="auto"/>
        </w:pBdr>
        <w:spacing w:before="100" w:beforeAutospacing="1" w:after="119" w:line="240" w:lineRule="auto"/>
        <w:rPr>
          <w:rFonts w:ascii="Trebuchet MS" w:eastAsia="Times New Roman" w:hAnsi="Trebuchet MS" w:cs="Arial"/>
          <w:bCs/>
          <w:lang w:eastAsia="fr-FR"/>
        </w:rPr>
      </w:pPr>
      <w:r w:rsidRPr="008D546C">
        <w:rPr>
          <w:rFonts w:ascii="Trebuchet MS" w:eastAsia="Times New Roman" w:hAnsi="Trebuchet MS" w:cs="Arial"/>
          <w:bCs/>
          <w:lang w:eastAsia="fr-FR"/>
        </w:rPr>
        <w:t>Collectivité</w:t>
      </w:r>
      <w:proofErr w:type="gramStart"/>
      <w:r w:rsidRPr="008D546C">
        <w:rPr>
          <w:rFonts w:ascii="Trebuchet MS" w:eastAsia="Times New Roman" w:hAnsi="Trebuchet MS" w:cs="Arial"/>
          <w:bCs/>
          <w:lang w:eastAsia="fr-FR"/>
        </w:rPr>
        <w:t> :…</w:t>
      </w:r>
      <w:proofErr w:type="gramEnd"/>
      <w:r w:rsidRPr="008D546C">
        <w:rPr>
          <w:rFonts w:ascii="Trebuchet MS" w:eastAsia="Times New Roman" w:hAnsi="Trebuchet MS" w:cs="Arial"/>
          <w:bCs/>
          <w:lang w:eastAsia="fr-FR"/>
        </w:rPr>
        <w:t>…………</w:t>
      </w:r>
      <w:r>
        <w:rPr>
          <w:rFonts w:ascii="Trebuchet MS" w:eastAsia="Times New Roman" w:hAnsi="Trebuchet MS" w:cs="Arial"/>
          <w:bCs/>
          <w:lang w:eastAsia="fr-FR"/>
        </w:rPr>
        <w:t>………………………………………………</w:t>
      </w:r>
      <w:r w:rsidR="005D3AFD">
        <w:rPr>
          <w:rFonts w:ascii="Trebuchet MS" w:eastAsia="Times New Roman" w:hAnsi="Trebuchet MS" w:cs="Arial"/>
          <w:bCs/>
          <w:lang w:eastAsia="fr-FR"/>
        </w:rPr>
        <w:t>Nombre d’habitants : …………………………</w:t>
      </w:r>
    </w:p>
    <w:p w14:paraId="0BAC316F" w14:textId="0F50F598" w:rsidR="005D3AFD" w:rsidRDefault="005D3AFD" w:rsidP="008B318F">
      <w:pPr>
        <w:pBdr>
          <w:top w:val="single" w:sz="4" w:space="1" w:color="auto"/>
          <w:left w:val="single" w:sz="4" w:space="4" w:color="auto"/>
          <w:bottom w:val="single" w:sz="4" w:space="1" w:color="auto"/>
          <w:right w:val="single" w:sz="4" w:space="4" w:color="auto"/>
        </w:pBdr>
        <w:spacing w:before="100" w:beforeAutospacing="1" w:after="119" w:line="240" w:lineRule="auto"/>
        <w:rPr>
          <w:rFonts w:ascii="Trebuchet MS" w:eastAsia="Times New Roman" w:hAnsi="Trebuchet MS" w:cs="Arial"/>
          <w:bCs/>
          <w:lang w:eastAsia="fr-FR"/>
        </w:rPr>
      </w:pPr>
      <w:r>
        <w:rPr>
          <w:rFonts w:ascii="Trebuchet MS" w:eastAsia="Times New Roman" w:hAnsi="Trebuchet MS" w:cs="Arial"/>
          <w:bCs/>
          <w:lang w:eastAsia="fr-FR"/>
        </w:rPr>
        <w:t>Nombre d’agents fonctionnaires</w:t>
      </w:r>
      <w:proofErr w:type="gramStart"/>
      <w:r>
        <w:rPr>
          <w:rFonts w:ascii="Trebuchet MS" w:eastAsia="Times New Roman" w:hAnsi="Trebuchet MS" w:cs="Arial"/>
          <w:bCs/>
          <w:lang w:eastAsia="fr-FR"/>
        </w:rPr>
        <w:t> :…</w:t>
      </w:r>
      <w:proofErr w:type="gramEnd"/>
      <w:r>
        <w:rPr>
          <w:rFonts w:ascii="Trebuchet MS" w:eastAsia="Times New Roman" w:hAnsi="Trebuchet MS" w:cs="Arial"/>
          <w:bCs/>
          <w:lang w:eastAsia="fr-FR"/>
        </w:rPr>
        <w:t>…………Nombre d’agents contractuels</w:t>
      </w:r>
      <w:proofErr w:type="gramStart"/>
      <w:r>
        <w:rPr>
          <w:rFonts w:ascii="Trebuchet MS" w:eastAsia="Times New Roman" w:hAnsi="Trebuchet MS" w:cs="Arial"/>
          <w:bCs/>
          <w:lang w:eastAsia="fr-FR"/>
        </w:rPr>
        <w:t> :…</w:t>
      </w:r>
      <w:proofErr w:type="gramEnd"/>
      <w:r>
        <w:rPr>
          <w:rFonts w:ascii="Trebuchet MS" w:eastAsia="Times New Roman" w:hAnsi="Trebuchet MS" w:cs="Arial"/>
          <w:bCs/>
          <w:lang w:eastAsia="fr-FR"/>
        </w:rPr>
        <w:t>……………………</w:t>
      </w:r>
      <w:proofErr w:type="gramStart"/>
      <w:r>
        <w:rPr>
          <w:rFonts w:ascii="Trebuchet MS" w:eastAsia="Times New Roman" w:hAnsi="Trebuchet MS" w:cs="Arial"/>
          <w:bCs/>
          <w:lang w:eastAsia="fr-FR"/>
        </w:rPr>
        <w:t>…….</w:t>
      </w:r>
      <w:proofErr w:type="gramEnd"/>
      <w:r>
        <w:rPr>
          <w:rFonts w:ascii="Trebuchet MS" w:eastAsia="Times New Roman" w:hAnsi="Trebuchet MS" w:cs="Arial"/>
          <w:bCs/>
          <w:lang w:eastAsia="fr-FR"/>
        </w:rPr>
        <w:t>.</w:t>
      </w:r>
    </w:p>
    <w:p w14:paraId="016A32E8" w14:textId="7311687F" w:rsidR="007B19DC" w:rsidRDefault="005D3AFD" w:rsidP="008B318F">
      <w:pPr>
        <w:pBdr>
          <w:top w:val="single" w:sz="4" w:space="1" w:color="auto"/>
          <w:left w:val="single" w:sz="4" w:space="4" w:color="auto"/>
          <w:bottom w:val="single" w:sz="4" w:space="1" w:color="auto"/>
          <w:right w:val="single" w:sz="4" w:space="4" w:color="auto"/>
        </w:pBdr>
        <w:spacing w:before="100" w:beforeAutospacing="1" w:after="119" w:line="240" w:lineRule="auto"/>
        <w:rPr>
          <w:rFonts w:ascii="Trebuchet MS" w:eastAsia="Times New Roman" w:hAnsi="Trebuchet MS" w:cs="Arial"/>
          <w:bCs/>
          <w:lang w:eastAsia="fr-FR"/>
        </w:rPr>
      </w:pPr>
      <w:r>
        <w:rPr>
          <w:rFonts w:ascii="Trebuchet MS" w:eastAsia="Times New Roman" w:hAnsi="Trebuchet MS" w:cs="Arial"/>
          <w:bCs/>
          <w:lang w:eastAsia="fr-FR"/>
        </w:rPr>
        <w:t>Nom et coordonnées du référent RH</w:t>
      </w:r>
      <w:proofErr w:type="gramStart"/>
      <w:r>
        <w:rPr>
          <w:rFonts w:ascii="Trebuchet MS" w:eastAsia="Times New Roman" w:hAnsi="Trebuchet MS" w:cs="Arial"/>
          <w:bCs/>
          <w:lang w:eastAsia="fr-FR"/>
        </w:rPr>
        <w:t> :…</w:t>
      </w:r>
      <w:proofErr w:type="gramEnd"/>
      <w:r>
        <w:rPr>
          <w:rFonts w:ascii="Trebuchet MS" w:eastAsia="Times New Roman" w:hAnsi="Trebuchet MS" w:cs="Arial"/>
          <w:bCs/>
          <w:lang w:eastAsia="fr-FR"/>
        </w:rPr>
        <w:t>………………………………………………………………………………………</w:t>
      </w:r>
    </w:p>
    <w:p w14:paraId="49EAE084" w14:textId="753E446D" w:rsidR="00B46083" w:rsidRPr="0005582F" w:rsidRDefault="00974B51" w:rsidP="0005582F">
      <w:pPr>
        <w:spacing w:before="100" w:beforeAutospacing="1" w:after="119" w:line="240" w:lineRule="auto"/>
        <w:rPr>
          <w:rFonts w:ascii="Trebuchet MS" w:eastAsia="Times New Roman" w:hAnsi="Trebuchet MS" w:cs="Arial"/>
          <w:b/>
          <w:bCs/>
          <w:color w:val="C00000"/>
          <w:lang w:eastAsia="fr-FR"/>
        </w:rPr>
      </w:pPr>
      <w:r w:rsidRPr="005D3AFD">
        <w:rPr>
          <w:rFonts w:ascii="Trebuchet MS" w:eastAsia="Times New Roman" w:hAnsi="Trebuchet MS" w:cs="Arial"/>
          <w:b/>
          <w:bCs/>
          <w:color w:val="C00000"/>
          <w:sz w:val="20"/>
          <w:szCs w:val="20"/>
          <w:lang w:eastAsia="fr-FR"/>
        </w:rPr>
        <w:t>Cycle de travail</w:t>
      </w:r>
      <w:r w:rsidR="005D3AFD" w:rsidRPr="005D3AFD">
        <w:rPr>
          <w:rFonts w:ascii="Trebuchet MS" w:eastAsia="Times New Roman" w:hAnsi="Trebuchet MS" w:cs="Arial"/>
          <w:b/>
          <w:bCs/>
          <w:color w:val="C00000"/>
          <w:sz w:val="20"/>
          <w:szCs w:val="20"/>
          <w:lang w:eastAsia="fr-FR"/>
        </w:rPr>
        <w:t xml:space="preserve"> annualisé </w:t>
      </w:r>
      <w:r w:rsidRPr="005D3AFD">
        <w:rPr>
          <w:rFonts w:ascii="Trebuchet MS" w:eastAsia="Times New Roman" w:hAnsi="Trebuchet MS" w:cs="Arial"/>
          <w:b/>
          <w:bCs/>
          <w:color w:val="C00000"/>
          <w:sz w:val="20"/>
          <w:szCs w:val="20"/>
          <w:lang w:eastAsia="fr-FR"/>
        </w:rPr>
        <w:t xml:space="preserve">lié au temps scolaire </w:t>
      </w:r>
      <w:r w:rsidRPr="005D3AFD">
        <w:rPr>
          <w:rFonts w:ascii="Trebuchet MS" w:eastAsia="Times New Roman" w:hAnsi="Trebuchet MS" w:cs="Arial"/>
          <w:b/>
          <w:bCs/>
          <w:color w:val="C00000"/>
          <w:sz w:val="20"/>
          <w:szCs w:val="20"/>
          <w:lang w:eastAsia="fr-FR"/>
        </w:rPr>
        <w:tab/>
      </w:r>
      <w:r w:rsidR="00B46083">
        <w:rPr>
          <w:rFonts w:ascii="Trebuchet MS" w:eastAsia="Times New Roman" w:hAnsi="Trebuchet MS" w:cs="Arial"/>
          <w:sz w:val="20"/>
          <w:szCs w:val="20"/>
          <w:lang w:eastAsia="fr-FR"/>
        </w:rPr>
        <w:t>Date d’entrée en vigueur : …………/…………/…</w:t>
      </w:r>
      <w:proofErr w:type="gramStart"/>
      <w:r w:rsidR="00B46083">
        <w:rPr>
          <w:rFonts w:ascii="Trebuchet MS" w:eastAsia="Times New Roman" w:hAnsi="Trebuchet MS" w:cs="Arial"/>
          <w:sz w:val="20"/>
          <w:szCs w:val="20"/>
          <w:lang w:eastAsia="fr-FR"/>
        </w:rPr>
        <w:t>…….</w:t>
      </w:r>
      <w:proofErr w:type="gramEnd"/>
      <w:r w:rsidR="00B46083">
        <w:rPr>
          <w:rFonts w:ascii="Trebuchet MS" w:eastAsia="Times New Roman" w:hAnsi="Trebuchet MS" w:cs="Arial"/>
          <w:sz w:val="20"/>
          <w:szCs w:val="20"/>
          <w:lang w:eastAsia="fr-FR"/>
        </w:rPr>
        <w:t>.</w:t>
      </w:r>
    </w:p>
    <w:p w14:paraId="5FAB7DB4" w14:textId="77777777" w:rsidR="00900D70" w:rsidRDefault="00900D70" w:rsidP="00974B51">
      <w:pPr>
        <w:spacing w:after="0" w:line="240" w:lineRule="auto"/>
        <w:rPr>
          <w:rFonts w:ascii="Trebuchet MS" w:eastAsia="Times New Roman" w:hAnsi="Trebuchet MS" w:cs="Arial"/>
          <w:sz w:val="20"/>
          <w:szCs w:val="20"/>
          <w:lang w:eastAsia="fr-FR"/>
        </w:rPr>
      </w:pPr>
    </w:p>
    <w:p w14:paraId="56A2DB63" w14:textId="77777777" w:rsidR="008B318F" w:rsidRDefault="007B19DC"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b/>
          <w:bCs/>
          <w:color w:val="C00000"/>
          <w:sz w:val="20"/>
          <w:szCs w:val="20"/>
          <w:lang w:eastAsia="fr-FR"/>
        </w:rPr>
      </w:pPr>
      <w:r w:rsidRPr="00A03680">
        <w:rPr>
          <w:rFonts w:ascii="Trebuchet MS" w:eastAsia="Times New Roman" w:hAnsi="Trebuchet MS" w:cs="Arial"/>
          <w:b/>
          <w:bCs/>
          <w:color w:val="C00000"/>
          <w:sz w:val="20"/>
          <w:szCs w:val="20"/>
          <w:lang w:eastAsia="fr-FR"/>
        </w:rPr>
        <w:t>Modalité de calcul :</w:t>
      </w:r>
      <w:r w:rsidR="008B318F">
        <w:rPr>
          <w:rFonts w:ascii="Trebuchet MS" w:eastAsia="Times New Roman" w:hAnsi="Trebuchet MS" w:cs="Arial"/>
          <w:b/>
          <w:bCs/>
          <w:color w:val="C00000"/>
          <w:sz w:val="20"/>
          <w:szCs w:val="20"/>
          <w:lang w:eastAsia="fr-FR"/>
        </w:rPr>
        <w:t xml:space="preserve"> </w:t>
      </w:r>
    </w:p>
    <w:p w14:paraId="3653658F" w14:textId="7594558C" w:rsidR="007B19DC" w:rsidRPr="008B318F" w:rsidRDefault="007B19DC"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b/>
          <w:bCs/>
          <w:color w:val="C00000"/>
          <w:sz w:val="20"/>
          <w:szCs w:val="20"/>
          <w:lang w:eastAsia="fr-FR"/>
        </w:rPr>
      </w:pPr>
      <w:r>
        <w:rPr>
          <w:rFonts w:ascii="Trebuchet MS" w:eastAsia="Times New Roman" w:hAnsi="Trebuchet MS" w:cs="Arial"/>
          <w:sz w:val="20"/>
          <w:szCs w:val="20"/>
          <w:lang w:eastAsia="fr-FR"/>
        </w:rPr>
        <w:t xml:space="preserve">Interprétation du CDG 35 </w:t>
      </w:r>
      <w:r>
        <w:rPr>
          <w:rFonts w:ascii="Trebuchet MS" w:eastAsia="Times New Roman" w:hAnsi="Trebuchet MS" w:cs="Arial"/>
          <w:sz w:val="20"/>
          <w:szCs w:val="20"/>
          <w:lang w:eastAsia="fr-FR"/>
        </w:rPr>
        <w:tab/>
      </w:r>
      <w:r w:rsidRPr="007B19DC">
        <w:rPr>
          <w:rFonts w:ascii="Trebuchet MS" w:eastAsia="Times New Roman" w:hAnsi="Trebuchet MS" w:cs="Arial"/>
          <w:sz w:val="28"/>
          <w:szCs w:val="28"/>
          <w:lang w:eastAsia="fr-FR"/>
        </w:rPr>
        <w:sym w:font="Wingdings" w:char="F06F"/>
      </w:r>
    </w:p>
    <w:p w14:paraId="5518D09E" w14:textId="77777777" w:rsidR="007B19DC" w:rsidRDefault="007B19DC"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p>
    <w:p w14:paraId="357050D5" w14:textId="5BA817AB" w:rsidR="007B19DC" w:rsidRDefault="007B19DC"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r>
        <w:rPr>
          <w:rFonts w:ascii="Trebuchet MS" w:eastAsia="Times New Roman" w:hAnsi="Trebuchet MS" w:cs="Arial"/>
          <w:sz w:val="20"/>
          <w:szCs w:val="20"/>
          <w:lang w:eastAsia="fr-FR"/>
        </w:rPr>
        <w:t>Autre</w:t>
      </w:r>
      <w:r w:rsidR="00AC65A4">
        <w:rPr>
          <w:rFonts w:ascii="Trebuchet MS" w:eastAsia="Times New Roman" w:hAnsi="Trebuchet MS" w:cs="Arial"/>
          <w:sz w:val="20"/>
          <w:szCs w:val="20"/>
          <w:lang w:eastAsia="fr-FR"/>
        </w:rPr>
        <w:t xml:space="preserve"> </w:t>
      </w:r>
      <w:proofErr w:type="gramStart"/>
      <w:r>
        <w:rPr>
          <w:rFonts w:ascii="Trebuchet MS" w:eastAsia="Times New Roman" w:hAnsi="Trebuchet MS" w:cs="Arial"/>
          <w:sz w:val="20"/>
          <w:szCs w:val="20"/>
          <w:lang w:eastAsia="fr-FR"/>
        </w:rPr>
        <w:t> :…</w:t>
      </w:r>
      <w:proofErr w:type="gramEnd"/>
      <w:r>
        <w:rPr>
          <w:rFonts w:ascii="Trebuchet MS" w:eastAsia="Times New Roman" w:hAnsi="Trebuchet MS" w:cs="Arial"/>
          <w:sz w:val="20"/>
          <w:szCs w:val="20"/>
          <w:lang w:eastAsia="fr-FR"/>
        </w:rPr>
        <w:t>……………………………………………………………………………………………………………………………………….</w:t>
      </w:r>
    </w:p>
    <w:p w14:paraId="7DDD0F19" w14:textId="77777777" w:rsidR="007B19DC" w:rsidRDefault="007B19DC"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p>
    <w:p w14:paraId="12DB35EB" w14:textId="6C04781E" w:rsidR="00AC65A4" w:rsidRDefault="00AC65A4"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r>
        <w:rPr>
          <w:rFonts w:ascii="Trebuchet MS" w:eastAsia="Times New Roman" w:hAnsi="Trebuchet MS" w:cs="Arial"/>
          <w:sz w:val="20"/>
          <w:szCs w:val="20"/>
          <w:lang w:eastAsia="fr-FR"/>
        </w:rPr>
        <w:t xml:space="preserve">Calcul manuel   </w:t>
      </w:r>
      <w:r w:rsidRPr="007B19DC">
        <w:rPr>
          <w:rFonts w:ascii="Trebuchet MS" w:eastAsia="Times New Roman" w:hAnsi="Trebuchet MS" w:cs="Arial"/>
          <w:sz w:val="28"/>
          <w:szCs w:val="28"/>
          <w:lang w:eastAsia="fr-FR"/>
        </w:rPr>
        <w:sym w:font="Wingdings" w:char="F06F"/>
      </w:r>
      <w:r w:rsidR="0005582F">
        <w:rPr>
          <w:rFonts w:ascii="Trebuchet MS" w:eastAsia="Times New Roman" w:hAnsi="Trebuchet MS" w:cs="Arial"/>
          <w:sz w:val="20"/>
          <w:szCs w:val="20"/>
          <w:lang w:eastAsia="fr-FR"/>
        </w:rPr>
        <w:tab/>
      </w:r>
      <w:r w:rsidR="0005582F">
        <w:rPr>
          <w:rFonts w:ascii="Trebuchet MS" w:eastAsia="Times New Roman" w:hAnsi="Trebuchet MS" w:cs="Arial"/>
          <w:sz w:val="20"/>
          <w:szCs w:val="20"/>
          <w:lang w:eastAsia="fr-FR"/>
        </w:rPr>
        <w:tab/>
      </w:r>
      <w:r w:rsidR="0005582F">
        <w:rPr>
          <w:rFonts w:ascii="Trebuchet MS" w:eastAsia="Times New Roman" w:hAnsi="Trebuchet MS" w:cs="Arial"/>
          <w:sz w:val="20"/>
          <w:szCs w:val="20"/>
          <w:lang w:eastAsia="fr-FR"/>
        </w:rPr>
        <w:tab/>
      </w:r>
      <w:r w:rsidR="0005582F">
        <w:rPr>
          <w:rFonts w:ascii="Trebuchet MS" w:eastAsia="Times New Roman" w:hAnsi="Trebuchet MS" w:cs="Arial"/>
          <w:sz w:val="20"/>
          <w:szCs w:val="20"/>
          <w:lang w:eastAsia="fr-FR"/>
        </w:rPr>
        <w:tab/>
      </w:r>
      <w:r>
        <w:rPr>
          <w:rFonts w:ascii="Trebuchet MS" w:eastAsia="Times New Roman" w:hAnsi="Trebuchet MS" w:cs="Arial"/>
          <w:sz w:val="20"/>
          <w:szCs w:val="20"/>
          <w:lang w:eastAsia="fr-FR"/>
        </w:rPr>
        <w:t xml:space="preserve">Calculateur       </w:t>
      </w:r>
      <w:bookmarkStart w:id="0" w:name="_Hlk168385145"/>
      <w:r w:rsidRPr="007B19DC">
        <w:rPr>
          <w:rFonts w:ascii="Trebuchet MS" w:eastAsia="Times New Roman" w:hAnsi="Trebuchet MS" w:cs="Arial"/>
          <w:sz w:val="28"/>
          <w:szCs w:val="28"/>
          <w:lang w:eastAsia="fr-FR"/>
        </w:rPr>
        <w:sym w:font="Wingdings" w:char="F06F"/>
      </w:r>
      <w:bookmarkEnd w:id="0"/>
    </w:p>
    <w:p w14:paraId="655806FE" w14:textId="77777777" w:rsidR="00AC65A4" w:rsidRDefault="00AC65A4"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p>
    <w:p w14:paraId="31DC110E" w14:textId="12E8FC8D" w:rsidR="00AB7EC3" w:rsidRDefault="00AB7EC3"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r>
        <w:rPr>
          <w:rFonts w:ascii="Trebuchet MS" w:eastAsia="Times New Roman" w:hAnsi="Trebuchet MS" w:cs="Arial"/>
          <w:sz w:val="20"/>
          <w:szCs w:val="20"/>
          <w:lang w:eastAsia="fr-FR"/>
        </w:rPr>
        <w:t>Services</w:t>
      </w:r>
      <w:r w:rsidR="00AC65A4">
        <w:rPr>
          <w:rFonts w:ascii="Trebuchet MS" w:eastAsia="Times New Roman" w:hAnsi="Trebuchet MS" w:cs="Arial"/>
          <w:sz w:val="20"/>
          <w:szCs w:val="20"/>
          <w:lang w:eastAsia="fr-FR"/>
        </w:rPr>
        <w:t xml:space="preserve"> concernés</w:t>
      </w:r>
      <w:r>
        <w:rPr>
          <w:rFonts w:ascii="Trebuchet MS" w:eastAsia="Times New Roman" w:hAnsi="Trebuchet MS" w:cs="Arial"/>
          <w:sz w:val="20"/>
          <w:szCs w:val="20"/>
          <w:lang w:eastAsia="fr-FR"/>
        </w:rPr>
        <w:t> : ………………………………………………</w:t>
      </w:r>
      <w:proofErr w:type="gramStart"/>
      <w:r>
        <w:rPr>
          <w:rFonts w:ascii="Trebuchet MS" w:eastAsia="Times New Roman" w:hAnsi="Trebuchet MS" w:cs="Arial"/>
          <w:sz w:val="20"/>
          <w:szCs w:val="20"/>
          <w:lang w:eastAsia="fr-FR"/>
        </w:rPr>
        <w:t>…….</w:t>
      </w:r>
      <w:proofErr w:type="gramEnd"/>
      <w:r>
        <w:rPr>
          <w:rFonts w:ascii="Trebuchet MS" w:eastAsia="Times New Roman" w:hAnsi="Trebuchet MS" w:cs="Arial"/>
          <w:sz w:val="20"/>
          <w:szCs w:val="20"/>
          <w:lang w:eastAsia="fr-FR"/>
        </w:rPr>
        <w:t>.</w:t>
      </w:r>
    </w:p>
    <w:p w14:paraId="759E503B" w14:textId="77777777" w:rsidR="00AB7EC3" w:rsidRDefault="00AB7EC3"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p>
    <w:p w14:paraId="0F4EA5F1" w14:textId="4E855BF5" w:rsidR="007B19DC" w:rsidRDefault="00AB7EC3"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r>
        <w:rPr>
          <w:rFonts w:ascii="Trebuchet MS" w:eastAsia="Times New Roman" w:hAnsi="Trebuchet MS" w:cs="Arial"/>
          <w:sz w:val="20"/>
          <w:szCs w:val="20"/>
          <w:lang w:eastAsia="fr-FR"/>
        </w:rPr>
        <w:t>N</w:t>
      </w:r>
      <w:r w:rsidR="007B19DC">
        <w:rPr>
          <w:rFonts w:ascii="Trebuchet MS" w:eastAsia="Times New Roman" w:hAnsi="Trebuchet MS" w:cs="Arial"/>
          <w:sz w:val="20"/>
          <w:szCs w:val="20"/>
          <w:lang w:eastAsia="fr-FR"/>
        </w:rPr>
        <w:t>ombre d’agents concernés : ………………………</w:t>
      </w:r>
      <w:r w:rsidR="00AC65A4">
        <w:rPr>
          <w:rFonts w:ascii="Trebuchet MS" w:eastAsia="Times New Roman" w:hAnsi="Trebuchet MS" w:cs="Arial"/>
          <w:sz w:val="20"/>
          <w:szCs w:val="20"/>
          <w:lang w:eastAsia="fr-FR"/>
        </w:rPr>
        <w:t>………</w:t>
      </w:r>
      <w:proofErr w:type="gramStart"/>
      <w:r w:rsidR="00AC65A4">
        <w:rPr>
          <w:rFonts w:ascii="Trebuchet MS" w:eastAsia="Times New Roman" w:hAnsi="Trebuchet MS" w:cs="Arial"/>
          <w:sz w:val="20"/>
          <w:szCs w:val="20"/>
          <w:lang w:eastAsia="fr-FR"/>
        </w:rPr>
        <w:t>…….</w:t>
      </w:r>
      <w:proofErr w:type="gramEnd"/>
      <w:r w:rsidR="007B19DC">
        <w:rPr>
          <w:rFonts w:ascii="Trebuchet MS" w:eastAsia="Times New Roman" w:hAnsi="Trebuchet MS" w:cs="Arial"/>
          <w:sz w:val="20"/>
          <w:szCs w:val="20"/>
          <w:lang w:eastAsia="fr-FR"/>
        </w:rPr>
        <w:t>.</w:t>
      </w:r>
    </w:p>
    <w:p w14:paraId="1CCC2E9A" w14:textId="77777777" w:rsidR="007B19DC" w:rsidRDefault="007B19DC"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p>
    <w:p w14:paraId="008FF028" w14:textId="77777777" w:rsidR="008B318F" w:rsidRDefault="008B318F" w:rsidP="00974B51">
      <w:pPr>
        <w:spacing w:after="0" w:line="240" w:lineRule="auto"/>
        <w:rPr>
          <w:rFonts w:ascii="Trebuchet MS" w:eastAsia="Times New Roman" w:hAnsi="Trebuchet MS" w:cs="Arial"/>
          <w:sz w:val="20"/>
          <w:szCs w:val="20"/>
          <w:lang w:eastAsia="fr-FR"/>
        </w:rPr>
      </w:pPr>
    </w:p>
    <w:p w14:paraId="6F4C9E97" w14:textId="1325A637" w:rsidR="00DF32DB" w:rsidRDefault="003B17C1" w:rsidP="00974B51">
      <w:pPr>
        <w:spacing w:after="0" w:line="240" w:lineRule="auto"/>
        <w:rPr>
          <w:rFonts w:ascii="Trebuchet MS" w:eastAsia="Times New Roman" w:hAnsi="Trebuchet MS" w:cs="Arial"/>
          <w:sz w:val="20"/>
          <w:szCs w:val="20"/>
          <w:lang w:eastAsia="fr-FR"/>
        </w:rPr>
      </w:pPr>
      <w:r>
        <w:rPr>
          <w:rFonts w:ascii="Trebuchet MS" w:eastAsia="Times New Roman" w:hAnsi="Trebuchet MS" w:cs="Arial"/>
          <w:sz w:val="20"/>
          <w:szCs w:val="20"/>
          <w:lang w:eastAsia="fr-FR"/>
        </w:rPr>
        <w:t>Les modalités de gestion</w:t>
      </w:r>
      <w:r w:rsidR="008B318F">
        <w:rPr>
          <w:rFonts w:ascii="Trebuchet MS" w:eastAsia="Times New Roman" w:hAnsi="Trebuchet MS" w:cs="Arial"/>
          <w:sz w:val="20"/>
          <w:szCs w:val="20"/>
          <w:lang w:eastAsia="fr-FR"/>
        </w:rPr>
        <w:t xml:space="preserve"> dans la collectivité</w:t>
      </w:r>
      <w:r>
        <w:rPr>
          <w:rFonts w:ascii="Trebuchet MS" w:eastAsia="Times New Roman" w:hAnsi="Trebuchet MS" w:cs="Arial"/>
          <w:sz w:val="20"/>
          <w:szCs w:val="20"/>
          <w:lang w:eastAsia="fr-FR"/>
        </w:rPr>
        <w:t xml:space="preserve"> (v</w:t>
      </w:r>
      <w:r w:rsidR="00DF32DB">
        <w:rPr>
          <w:rFonts w:ascii="Trebuchet MS" w:eastAsia="Times New Roman" w:hAnsi="Trebuchet MS" w:cs="Arial"/>
          <w:sz w:val="20"/>
          <w:szCs w:val="20"/>
          <w:lang w:eastAsia="fr-FR"/>
        </w:rPr>
        <w:t>oir le guide</w:t>
      </w:r>
      <w:r>
        <w:rPr>
          <w:rFonts w:ascii="Trebuchet MS" w:eastAsia="Times New Roman" w:hAnsi="Trebuchet MS" w:cs="Arial"/>
          <w:sz w:val="20"/>
          <w:szCs w:val="20"/>
          <w:lang w:eastAsia="fr-FR"/>
        </w:rPr>
        <w:t>)</w:t>
      </w:r>
      <w:r w:rsidR="00DF32DB">
        <w:rPr>
          <w:rFonts w:ascii="Trebuchet MS" w:eastAsia="Times New Roman" w:hAnsi="Trebuchet MS" w:cs="Arial"/>
          <w:sz w:val="20"/>
          <w:szCs w:val="20"/>
          <w:lang w:eastAsia="fr-FR"/>
        </w:rPr>
        <w:t> :</w:t>
      </w:r>
    </w:p>
    <w:p w14:paraId="52EE18DB" w14:textId="77777777" w:rsidR="00DF32DB" w:rsidRDefault="00DF32DB" w:rsidP="00974B51">
      <w:pPr>
        <w:spacing w:after="0" w:line="240" w:lineRule="auto"/>
        <w:rPr>
          <w:rFonts w:ascii="Trebuchet MS" w:eastAsia="Times New Roman" w:hAnsi="Trebuchet MS" w:cs="Arial"/>
          <w:sz w:val="20"/>
          <w:szCs w:val="20"/>
          <w:lang w:eastAsia="fr-FR"/>
        </w:rPr>
      </w:pPr>
    </w:p>
    <w:p w14:paraId="1A376A57" w14:textId="02B6863A" w:rsidR="00E45C14" w:rsidRDefault="00E45C14" w:rsidP="0005582F">
      <w:pPr>
        <w:pStyle w:val="Paragraphedeliste"/>
        <w:numPr>
          <w:ilvl w:val="0"/>
          <w:numId w:val="12"/>
        </w:numPr>
        <w:ind w:left="284"/>
        <w:jc w:val="both"/>
        <w:rPr>
          <w:rFonts w:ascii="Trebuchet MS" w:hAnsi="Trebuchet MS"/>
          <w:i/>
          <w:iCs/>
          <w:color w:val="538135"/>
          <w:sz w:val="20"/>
          <w:szCs w:val="20"/>
        </w:rPr>
      </w:pPr>
      <w:r w:rsidRPr="0005582F">
        <w:rPr>
          <w:rFonts w:ascii="Trebuchet MS" w:hAnsi="Trebuchet MS"/>
          <w:i/>
          <w:iCs/>
          <w:color w:val="538135"/>
          <w:sz w:val="20"/>
          <w:szCs w:val="20"/>
        </w:rPr>
        <w:t>En cas de formation </w:t>
      </w:r>
      <w:proofErr w:type="gramStart"/>
      <w:r w:rsidRPr="0005582F">
        <w:rPr>
          <w:rFonts w:ascii="Trebuchet MS" w:hAnsi="Trebuchet MS"/>
          <w:i/>
          <w:iCs/>
          <w:color w:val="538135"/>
          <w:sz w:val="20"/>
          <w:szCs w:val="20"/>
        </w:rPr>
        <w:t xml:space="preserve"> :…</w:t>
      </w:r>
      <w:proofErr w:type="gramEnd"/>
      <w:r w:rsidRPr="0005582F">
        <w:rPr>
          <w:rFonts w:ascii="Trebuchet MS" w:hAnsi="Trebuchet MS"/>
          <w:i/>
          <w:iCs/>
          <w:color w:val="538135"/>
          <w:sz w:val="20"/>
          <w:szCs w:val="20"/>
        </w:rPr>
        <w:t>…………………………………………………………………………………………………</w:t>
      </w:r>
    </w:p>
    <w:p w14:paraId="6B431A2D" w14:textId="77777777" w:rsidR="003B17C1" w:rsidRPr="0005582F" w:rsidRDefault="003B17C1" w:rsidP="003B17C1">
      <w:pPr>
        <w:pStyle w:val="Paragraphedeliste"/>
        <w:ind w:left="284"/>
        <w:jc w:val="both"/>
        <w:rPr>
          <w:rFonts w:ascii="Trebuchet MS" w:hAnsi="Trebuchet MS"/>
          <w:i/>
          <w:iCs/>
          <w:color w:val="538135"/>
          <w:sz w:val="20"/>
          <w:szCs w:val="20"/>
        </w:rPr>
      </w:pPr>
    </w:p>
    <w:p w14:paraId="5A6F97F9" w14:textId="2B63246F" w:rsidR="00E45C14" w:rsidRDefault="00E45C14" w:rsidP="0005582F">
      <w:pPr>
        <w:pStyle w:val="Paragraphedeliste"/>
        <w:numPr>
          <w:ilvl w:val="0"/>
          <w:numId w:val="12"/>
        </w:numPr>
        <w:ind w:left="284"/>
        <w:jc w:val="both"/>
        <w:rPr>
          <w:rFonts w:ascii="Trebuchet MS" w:hAnsi="Trebuchet MS"/>
          <w:i/>
          <w:iCs/>
          <w:color w:val="538135"/>
          <w:sz w:val="20"/>
          <w:szCs w:val="20"/>
        </w:rPr>
      </w:pPr>
      <w:r w:rsidRPr="0005582F">
        <w:rPr>
          <w:rFonts w:ascii="Trebuchet MS" w:hAnsi="Trebuchet MS"/>
          <w:i/>
          <w:iCs/>
          <w:color w:val="538135"/>
          <w:sz w:val="20"/>
          <w:szCs w:val="20"/>
        </w:rPr>
        <w:t xml:space="preserve">En cas de maladie </w:t>
      </w:r>
      <w:proofErr w:type="gramStart"/>
      <w:r w:rsidRPr="0005582F">
        <w:rPr>
          <w:rFonts w:ascii="Trebuchet MS" w:hAnsi="Trebuchet MS"/>
          <w:i/>
          <w:iCs/>
          <w:color w:val="538135"/>
          <w:sz w:val="20"/>
          <w:szCs w:val="20"/>
        </w:rPr>
        <w:t> :…</w:t>
      </w:r>
      <w:proofErr w:type="gramEnd"/>
      <w:r w:rsidRPr="0005582F">
        <w:rPr>
          <w:rFonts w:ascii="Trebuchet MS" w:hAnsi="Trebuchet MS"/>
          <w:i/>
          <w:iCs/>
          <w:color w:val="538135"/>
          <w:sz w:val="20"/>
          <w:szCs w:val="20"/>
        </w:rPr>
        <w:t>……………………………………………………………………………………………………</w:t>
      </w:r>
    </w:p>
    <w:p w14:paraId="12FE320B" w14:textId="77777777" w:rsidR="0005582F" w:rsidRPr="0005582F" w:rsidRDefault="0005582F" w:rsidP="0005582F">
      <w:pPr>
        <w:pStyle w:val="Paragraphedeliste"/>
        <w:ind w:left="284"/>
        <w:jc w:val="both"/>
        <w:rPr>
          <w:rFonts w:ascii="Trebuchet MS" w:hAnsi="Trebuchet MS"/>
          <w:i/>
          <w:iCs/>
          <w:color w:val="538135"/>
          <w:sz w:val="20"/>
          <w:szCs w:val="20"/>
        </w:rPr>
      </w:pPr>
    </w:p>
    <w:p w14:paraId="27B1F81E" w14:textId="5B971402" w:rsidR="00E45C14" w:rsidRPr="0005582F" w:rsidRDefault="00DF32DB" w:rsidP="0005582F">
      <w:pPr>
        <w:pStyle w:val="Paragraphedeliste"/>
        <w:numPr>
          <w:ilvl w:val="0"/>
          <w:numId w:val="12"/>
        </w:numPr>
        <w:spacing w:after="0" w:line="240" w:lineRule="auto"/>
        <w:ind w:left="284"/>
        <w:rPr>
          <w:rFonts w:ascii="Trebuchet MS" w:hAnsi="Trebuchet MS"/>
          <w:i/>
          <w:iCs/>
          <w:color w:val="538135"/>
          <w:sz w:val="20"/>
          <w:szCs w:val="20"/>
        </w:rPr>
      </w:pPr>
      <w:r w:rsidRPr="0005582F">
        <w:rPr>
          <w:rFonts w:ascii="Trebuchet MS" w:hAnsi="Trebuchet MS"/>
          <w:i/>
          <w:iCs/>
          <w:color w:val="538135"/>
          <w:sz w:val="20"/>
          <w:szCs w:val="20"/>
        </w:rPr>
        <w:t>Les jours de congés</w:t>
      </w:r>
      <w:r w:rsidR="008B318F">
        <w:rPr>
          <w:rFonts w:ascii="Trebuchet MS" w:hAnsi="Trebuchet MS"/>
          <w:i/>
          <w:iCs/>
          <w:color w:val="538135"/>
          <w:sz w:val="20"/>
          <w:szCs w:val="20"/>
        </w:rPr>
        <w:t xml:space="preserve"> sont à poser</w:t>
      </w:r>
      <w:r w:rsidRPr="0005582F">
        <w:rPr>
          <w:rFonts w:ascii="Trebuchet MS" w:hAnsi="Trebuchet MS"/>
          <w:i/>
          <w:iCs/>
          <w:color w:val="538135"/>
          <w:sz w:val="20"/>
          <w:szCs w:val="20"/>
        </w:rPr>
        <w:t> :</w:t>
      </w:r>
    </w:p>
    <w:p w14:paraId="6FB6671B" w14:textId="0074FD8B" w:rsidR="00DF32DB" w:rsidRPr="003B17C1" w:rsidRDefault="00DF32DB" w:rsidP="00974B51">
      <w:pPr>
        <w:spacing w:after="0" w:line="240" w:lineRule="auto"/>
        <w:rPr>
          <w:rFonts w:ascii="Trebuchet MS" w:eastAsia="Times New Roman" w:hAnsi="Trebuchet MS" w:cs="Arial"/>
          <w:sz w:val="20"/>
          <w:szCs w:val="20"/>
          <w:lang w:eastAsia="fr-FR"/>
        </w:rPr>
      </w:pPr>
      <w:r>
        <w:rPr>
          <w:rFonts w:ascii="Trebuchet MS" w:eastAsia="Times New Roman" w:hAnsi="Trebuchet MS" w:cs="Arial"/>
          <w:sz w:val="20"/>
          <w:szCs w:val="20"/>
          <w:lang w:eastAsia="fr-FR"/>
        </w:rPr>
        <w:t xml:space="preserve">Sur temps scolaire           </w:t>
      </w:r>
      <w:r w:rsidRPr="007B19DC">
        <w:rPr>
          <w:rFonts w:ascii="Trebuchet MS" w:eastAsia="Times New Roman" w:hAnsi="Trebuchet MS" w:cs="Arial"/>
          <w:sz w:val="28"/>
          <w:szCs w:val="28"/>
          <w:lang w:eastAsia="fr-FR"/>
        </w:rPr>
        <w:sym w:font="Wingdings" w:char="F06F"/>
      </w:r>
      <w:r w:rsidR="003B17C1">
        <w:rPr>
          <w:rFonts w:ascii="Trebuchet MS" w:eastAsia="Times New Roman" w:hAnsi="Trebuchet MS" w:cs="Arial"/>
          <w:sz w:val="20"/>
          <w:szCs w:val="20"/>
          <w:lang w:eastAsia="fr-FR"/>
        </w:rPr>
        <w:tab/>
      </w:r>
      <w:r w:rsidR="003B17C1">
        <w:rPr>
          <w:rFonts w:ascii="Trebuchet MS" w:eastAsia="Times New Roman" w:hAnsi="Trebuchet MS" w:cs="Arial"/>
          <w:sz w:val="20"/>
          <w:szCs w:val="20"/>
          <w:lang w:eastAsia="fr-FR"/>
        </w:rPr>
        <w:tab/>
      </w:r>
      <w:r w:rsidR="003B17C1">
        <w:rPr>
          <w:rFonts w:ascii="Trebuchet MS" w:eastAsia="Times New Roman" w:hAnsi="Trebuchet MS" w:cs="Arial"/>
          <w:sz w:val="20"/>
          <w:szCs w:val="20"/>
          <w:lang w:eastAsia="fr-FR"/>
        </w:rPr>
        <w:tab/>
      </w:r>
      <w:r>
        <w:rPr>
          <w:rFonts w:ascii="Trebuchet MS" w:eastAsia="Times New Roman" w:hAnsi="Trebuchet MS" w:cs="Arial"/>
          <w:sz w:val="20"/>
          <w:szCs w:val="20"/>
          <w:lang w:eastAsia="fr-FR"/>
        </w:rPr>
        <w:t xml:space="preserve">Sur temps non travaillé    </w:t>
      </w:r>
      <w:r w:rsidRPr="007B19DC">
        <w:rPr>
          <w:rFonts w:ascii="Trebuchet MS" w:eastAsia="Times New Roman" w:hAnsi="Trebuchet MS" w:cs="Arial"/>
          <w:sz w:val="28"/>
          <w:szCs w:val="28"/>
          <w:lang w:eastAsia="fr-FR"/>
        </w:rPr>
        <w:sym w:font="Wingdings" w:char="F06F"/>
      </w:r>
    </w:p>
    <w:p w14:paraId="6FF4D777" w14:textId="77777777" w:rsidR="00DF32DB" w:rsidRDefault="00DF32DB" w:rsidP="00974B51">
      <w:pPr>
        <w:spacing w:after="0" w:line="240" w:lineRule="auto"/>
        <w:rPr>
          <w:rFonts w:ascii="Trebuchet MS" w:eastAsia="Times New Roman" w:hAnsi="Trebuchet MS" w:cs="Arial"/>
          <w:sz w:val="28"/>
          <w:szCs w:val="28"/>
          <w:lang w:eastAsia="fr-FR"/>
        </w:rPr>
      </w:pPr>
    </w:p>
    <w:p w14:paraId="18FB45B3" w14:textId="6FA2FA0B" w:rsidR="00DF32DB" w:rsidRPr="003B17C1" w:rsidRDefault="0005582F" w:rsidP="003B17C1">
      <w:pPr>
        <w:pStyle w:val="Paragraphedeliste"/>
        <w:numPr>
          <w:ilvl w:val="0"/>
          <w:numId w:val="13"/>
        </w:numPr>
        <w:spacing w:after="0" w:line="240" w:lineRule="auto"/>
        <w:ind w:left="284"/>
        <w:rPr>
          <w:rFonts w:ascii="Trebuchet MS" w:hAnsi="Trebuchet MS"/>
          <w:i/>
          <w:iCs/>
          <w:color w:val="538135"/>
          <w:sz w:val="20"/>
          <w:szCs w:val="20"/>
        </w:rPr>
      </w:pPr>
      <w:r w:rsidRPr="003B17C1">
        <w:rPr>
          <w:rFonts w:ascii="Trebuchet MS" w:hAnsi="Trebuchet MS"/>
          <w:i/>
          <w:iCs/>
          <w:color w:val="538135"/>
          <w:sz w:val="20"/>
          <w:szCs w:val="20"/>
        </w:rPr>
        <w:t>Les j</w:t>
      </w:r>
      <w:r w:rsidR="00DF32DB" w:rsidRPr="003B17C1">
        <w:rPr>
          <w:rFonts w:ascii="Trebuchet MS" w:hAnsi="Trebuchet MS"/>
          <w:i/>
          <w:iCs/>
          <w:color w:val="538135"/>
          <w:sz w:val="20"/>
          <w:szCs w:val="20"/>
        </w:rPr>
        <w:t>ours de fractionnement</w:t>
      </w:r>
      <w:r w:rsidR="008B318F">
        <w:rPr>
          <w:rFonts w:ascii="Trebuchet MS" w:hAnsi="Trebuchet MS"/>
          <w:i/>
          <w:iCs/>
          <w:color w:val="538135"/>
          <w:sz w:val="20"/>
          <w:szCs w:val="20"/>
        </w:rPr>
        <w:t xml:space="preserve"> sont à poser</w:t>
      </w:r>
      <w:r w:rsidR="00DF32DB" w:rsidRPr="003B17C1">
        <w:rPr>
          <w:rFonts w:ascii="Trebuchet MS" w:hAnsi="Trebuchet MS"/>
          <w:i/>
          <w:iCs/>
          <w:color w:val="538135"/>
          <w:sz w:val="20"/>
          <w:szCs w:val="20"/>
        </w:rPr>
        <w:t> :</w:t>
      </w:r>
    </w:p>
    <w:p w14:paraId="24EF4914" w14:textId="1CAED860" w:rsidR="00DF32DB" w:rsidRPr="003B17C1" w:rsidRDefault="00DF32DB" w:rsidP="00DF32DB">
      <w:pPr>
        <w:spacing w:after="0" w:line="240" w:lineRule="auto"/>
        <w:rPr>
          <w:rFonts w:ascii="Trebuchet MS" w:eastAsia="Times New Roman" w:hAnsi="Trebuchet MS" w:cs="Arial"/>
          <w:sz w:val="20"/>
          <w:szCs w:val="20"/>
          <w:lang w:eastAsia="fr-FR"/>
        </w:rPr>
      </w:pPr>
      <w:r>
        <w:rPr>
          <w:rFonts w:ascii="Trebuchet MS" w:eastAsia="Times New Roman" w:hAnsi="Trebuchet MS" w:cs="Arial"/>
          <w:sz w:val="20"/>
          <w:szCs w:val="20"/>
          <w:lang w:eastAsia="fr-FR"/>
        </w:rPr>
        <w:t xml:space="preserve">Sur temps scolaire           </w:t>
      </w:r>
      <w:r w:rsidRPr="007B19DC">
        <w:rPr>
          <w:rFonts w:ascii="Trebuchet MS" w:eastAsia="Times New Roman" w:hAnsi="Trebuchet MS" w:cs="Arial"/>
          <w:sz w:val="28"/>
          <w:szCs w:val="28"/>
          <w:lang w:eastAsia="fr-FR"/>
        </w:rPr>
        <w:sym w:font="Wingdings" w:char="F06F"/>
      </w:r>
      <w:r w:rsidR="003B17C1">
        <w:rPr>
          <w:rFonts w:ascii="Trebuchet MS" w:eastAsia="Times New Roman" w:hAnsi="Trebuchet MS" w:cs="Arial"/>
          <w:sz w:val="20"/>
          <w:szCs w:val="20"/>
          <w:lang w:eastAsia="fr-FR"/>
        </w:rPr>
        <w:tab/>
      </w:r>
      <w:r w:rsidR="003B17C1">
        <w:rPr>
          <w:rFonts w:ascii="Trebuchet MS" w:eastAsia="Times New Roman" w:hAnsi="Trebuchet MS" w:cs="Arial"/>
          <w:sz w:val="20"/>
          <w:szCs w:val="20"/>
          <w:lang w:eastAsia="fr-FR"/>
        </w:rPr>
        <w:tab/>
      </w:r>
      <w:r w:rsidR="003B17C1">
        <w:rPr>
          <w:rFonts w:ascii="Trebuchet MS" w:eastAsia="Times New Roman" w:hAnsi="Trebuchet MS" w:cs="Arial"/>
          <w:sz w:val="20"/>
          <w:szCs w:val="20"/>
          <w:lang w:eastAsia="fr-FR"/>
        </w:rPr>
        <w:tab/>
      </w:r>
      <w:r>
        <w:rPr>
          <w:rFonts w:ascii="Trebuchet MS" w:eastAsia="Times New Roman" w:hAnsi="Trebuchet MS" w:cs="Arial"/>
          <w:sz w:val="20"/>
          <w:szCs w:val="20"/>
          <w:lang w:eastAsia="fr-FR"/>
        </w:rPr>
        <w:t xml:space="preserve">Sur temps non travaillé    </w:t>
      </w:r>
      <w:r w:rsidRPr="007B19DC">
        <w:rPr>
          <w:rFonts w:ascii="Trebuchet MS" w:eastAsia="Times New Roman" w:hAnsi="Trebuchet MS" w:cs="Arial"/>
          <w:sz w:val="28"/>
          <w:szCs w:val="28"/>
          <w:lang w:eastAsia="fr-FR"/>
        </w:rPr>
        <w:sym w:font="Wingdings" w:char="F06F"/>
      </w:r>
    </w:p>
    <w:p w14:paraId="05EAFEC6" w14:textId="77777777" w:rsidR="00DF32DB" w:rsidRDefault="00DF32DB" w:rsidP="00974B51">
      <w:pPr>
        <w:spacing w:after="0" w:line="240" w:lineRule="auto"/>
        <w:rPr>
          <w:rFonts w:ascii="Trebuchet MS" w:eastAsia="Times New Roman" w:hAnsi="Trebuchet MS" w:cs="Arial"/>
          <w:sz w:val="28"/>
          <w:szCs w:val="28"/>
          <w:lang w:eastAsia="fr-FR"/>
        </w:rPr>
      </w:pPr>
    </w:p>
    <w:p w14:paraId="7979D0B1" w14:textId="4D03B237" w:rsidR="003B17C1" w:rsidRDefault="003B17C1" w:rsidP="003B17C1">
      <w:pPr>
        <w:pStyle w:val="Paragraphedeliste"/>
        <w:numPr>
          <w:ilvl w:val="0"/>
          <w:numId w:val="13"/>
        </w:numPr>
        <w:ind w:left="284"/>
        <w:jc w:val="both"/>
        <w:rPr>
          <w:rFonts w:ascii="Trebuchet MS" w:hAnsi="Trebuchet MS"/>
          <w:i/>
          <w:iCs/>
          <w:color w:val="538135" w:themeColor="accent6" w:themeShade="BF"/>
          <w:sz w:val="20"/>
          <w:szCs w:val="20"/>
        </w:rPr>
      </w:pPr>
      <w:r w:rsidRPr="003B17C1">
        <w:rPr>
          <w:rFonts w:ascii="Trebuchet MS" w:hAnsi="Trebuchet MS"/>
          <w:i/>
          <w:iCs/>
          <w:color w:val="538135" w:themeColor="accent6" w:themeShade="BF"/>
          <w:sz w:val="20"/>
          <w:szCs w:val="20"/>
        </w:rPr>
        <w:t>Pour le départ de l'agent en cours d'année (départ définitif : mutation, démission, radiation…),</w:t>
      </w:r>
      <w:r w:rsidRPr="003B17C1">
        <w:rPr>
          <w:rFonts w:ascii="Trebuchet MS" w:hAnsi="Trebuchet MS"/>
          <w:iCs/>
          <w:sz w:val="20"/>
        </w:rPr>
        <w:t xml:space="preserve"> </w:t>
      </w:r>
      <w:r w:rsidRPr="003B17C1">
        <w:rPr>
          <w:rFonts w:ascii="Trebuchet MS" w:hAnsi="Trebuchet MS"/>
          <w:i/>
          <w:iCs/>
          <w:color w:val="538135" w:themeColor="accent6" w:themeShade="BF"/>
          <w:sz w:val="20"/>
          <w:szCs w:val="20"/>
        </w:rPr>
        <w:t>la collectivité décide soit :</w:t>
      </w:r>
    </w:p>
    <w:p w14:paraId="1A653BEE" w14:textId="77777777" w:rsidR="008B318F" w:rsidRDefault="008B318F" w:rsidP="008B318F">
      <w:pPr>
        <w:pStyle w:val="Paragraphedeliste"/>
        <w:ind w:left="284"/>
        <w:jc w:val="both"/>
        <w:rPr>
          <w:rFonts w:ascii="Trebuchet MS" w:hAnsi="Trebuchet MS"/>
          <w:i/>
          <w:iCs/>
          <w:color w:val="538135" w:themeColor="accent6" w:themeShade="BF"/>
          <w:sz w:val="20"/>
          <w:szCs w:val="20"/>
        </w:rPr>
      </w:pPr>
    </w:p>
    <w:p w14:paraId="52F662D1" w14:textId="4CD86B59" w:rsidR="003B17C1" w:rsidRPr="003B17C1" w:rsidRDefault="003B17C1" w:rsidP="003B17C1">
      <w:pPr>
        <w:pStyle w:val="Paragraphedeliste"/>
        <w:spacing w:after="0" w:line="240" w:lineRule="auto"/>
        <w:jc w:val="both"/>
        <w:rPr>
          <w:rFonts w:ascii="Trebuchet MS" w:eastAsia="Times New Roman" w:hAnsi="Trebuchet MS" w:cs="Arial"/>
          <w:sz w:val="20"/>
          <w:szCs w:val="20"/>
          <w:lang w:eastAsia="fr-FR"/>
        </w:rPr>
      </w:pPr>
      <w:r w:rsidRPr="007B19DC">
        <w:rPr>
          <w:rFonts w:ascii="Trebuchet MS" w:eastAsia="Times New Roman" w:hAnsi="Trebuchet MS" w:cs="Arial"/>
          <w:sz w:val="28"/>
          <w:szCs w:val="28"/>
          <w:lang w:eastAsia="fr-FR"/>
        </w:rPr>
        <w:sym w:font="Wingdings" w:char="F06F"/>
      </w:r>
      <w:r>
        <w:rPr>
          <w:rFonts w:ascii="Trebuchet MS" w:eastAsia="Times New Roman" w:hAnsi="Trebuchet MS" w:cs="Arial"/>
          <w:sz w:val="28"/>
          <w:szCs w:val="28"/>
          <w:lang w:eastAsia="fr-FR"/>
        </w:rPr>
        <w:t xml:space="preserve"> </w:t>
      </w:r>
      <w:r w:rsidRPr="003B17C1">
        <w:rPr>
          <w:rFonts w:ascii="Trebuchet MS" w:eastAsia="Times New Roman" w:hAnsi="Trebuchet MS" w:cs="Arial"/>
          <w:sz w:val="20"/>
          <w:szCs w:val="20"/>
          <w:lang w:eastAsia="fr-FR"/>
        </w:rPr>
        <w:t xml:space="preserve">Maintenir le calcul de l'annualisation mis en œuvre au début de l’année scolaire et de ne pas le réajuster. </w:t>
      </w:r>
    </w:p>
    <w:p w14:paraId="5139D460" w14:textId="7D0CC75D" w:rsidR="003B17C1" w:rsidRPr="003B17C1" w:rsidRDefault="003B17C1" w:rsidP="003B17C1">
      <w:pPr>
        <w:pStyle w:val="Paragraphedeliste"/>
        <w:spacing w:after="0" w:line="240" w:lineRule="auto"/>
        <w:jc w:val="both"/>
        <w:rPr>
          <w:rFonts w:ascii="Trebuchet MS" w:eastAsia="Times New Roman" w:hAnsi="Trebuchet MS" w:cs="Arial"/>
          <w:sz w:val="20"/>
          <w:szCs w:val="20"/>
          <w:lang w:eastAsia="fr-FR"/>
        </w:rPr>
      </w:pPr>
      <w:r w:rsidRPr="007B19DC">
        <w:rPr>
          <w:rFonts w:ascii="Trebuchet MS" w:eastAsia="Times New Roman" w:hAnsi="Trebuchet MS" w:cs="Arial"/>
          <w:sz w:val="28"/>
          <w:szCs w:val="28"/>
          <w:lang w:eastAsia="fr-FR"/>
        </w:rPr>
        <w:sym w:font="Wingdings" w:char="F06F"/>
      </w:r>
      <w:r w:rsidRPr="003B17C1">
        <w:rPr>
          <w:rFonts w:ascii="Trebuchet MS" w:eastAsia="Times New Roman" w:hAnsi="Trebuchet MS" w:cs="Arial"/>
          <w:sz w:val="20"/>
          <w:szCs w:val="20"/>
          <w:lang w:eastAsia="fr-FR"/>
        </w:rPr>
        <w:t xml:space="preserve"> </w:t>
      </w:r>
      <w:r w:rsidRPr="003B17C1">
        <w:rPr>
          <w:rFonts w:ascii="Trebuchet MS" w:eastAsia="Times New Roman" w:hAnsi="Trebuchet MS" w:cs="Arial"/>
          <w:sz w:val="20"/>
          <w:szCs w:val="20"/>
          <w:lang w:eastAsia="fr-FR"/>
        </w:rPr>
        <w:t>Recalculer sur la période effective et réajuster la rémunération.</w:t>
      </w:r>
    </w:p>
    <w:p w14:paraId="329548A8" w14:textId="77777777" w:rsidR="003B17C1" w:rsidRPr="00D13988" w:rsidRDefault="003B17C1" w:rsidP="003B17C1">
      <w:pPr>
        <w:pStyle w:val="Paragraphedeliste"/>
        <w:jc w:val="both"/>
        <w:rPr>
          <w:rFonts w:ascii="Trebuchet MS" w:hAnsi="Trebuchet MS"/>
          <w:i/>
          <w:iCs/>
          <w:color w:val="538135" w:themeColor="accent6" w:themeShade="BF"/>
          <w:sz w:val="20"/>
          <w:szCs w:val="20"/>
        </w:rPr>
      </w:pPr>
    </w:p>
    <w:p w14:paraId="24113072" w14:textId="34676104" w:rsidR="003B17C1" w:rsidRDefault="003B17C1" w:rsidP="003B17C1">
      <w:pPr>
        <w:jc w:val="both"/>
        <w:rPr>
          <w:rFonts w:ascii="Trebuchet MS" w:hAnsi="Trebuchet MS"/>
          <w:i/>
          <w:iCs/>
          <w:color w:val="538135" w:themeColor="accent6" w:themeShade="BF"/>
          <w:sz w:val="20"/>
          <w:szCs w:val="20"/>
        </w:rPr>
      </w:pPr>
      <w:r w:rsidRPr="00D13988">
        <w:rPr>
          <w:rFonts w:ascii="Trebuchet MS" w:hAnsi="Trebuchet MS"/>
          <w:i/>
          <w:iCs/>
          <w:color w:val="538135" w:themeColor="accent6" w:themeShade="BF"/>
          <w:sz w:val="20"/>
          <w:szCs w:val="20"/>
        </w:rPr>
        <w:t>Pour l</w:t>
      </w:r>
      <w:r>
        <w:rPr>
          <w:rFonts w:ascii="Trebuchet MS" w:hAnsi="Trebuchet MS"/>
          <w:i/>
          <w:iCs/>
          <w:color w:val="538135" w:themeColor="accent6" w:themeShade="BF"/>
          <w:sz w:val="20"/>
          <w:szCs w:val="20"/>
        </w:rPr>
        <w:t xml:space="preserve">’arrivée </w:t>
      </w:r>
      <w:r w:rsidRPr="00D13988">
        <w:rPr>
          <w:rFonts w:ascii="Trebuchet MS" w:hAnsi="Trebuchet MS"/>
          <w:i/>
          <w:iCs/>
          <w:color w:val="538135" w:themeColor="accent6" w:themeShade="BF"/>
          <w:sz w:val="20"/>
          <w:szCs w:val="20"/>
        </w:rPr>
        <w:t>de l'agent en cours d'année</w:t>
      </w:r>
      <w:r>
        <w:rPr>
          <w:rFonts w:ascii="Trebuchet MS" w:hAnsi="Trebuchet MS"/>
          <w:i/>
          <w:iCs/>
          <w:color w:val="538135" w:themeColor="accent6" w:themeShade="BF"/>
          <w:sz w:val="20"/>
          <w:szCs w:val="20"/>
        </w:rPr>
        <w:t xml:space="preserve">, </w:t>
      </w:r>
      <w:r>
        <w:rPr>
          <w:rFonts w:ascii="Trebuchet MS" w:hAnsi="Trebuchet MS"/>
          <w:i/>
          <w:iCs/>
          <w:color w:val="538135" w:themeColor="accent6" w:themeShade="BF"/>
          <w:sz w:val="20"/>
          <w:szCs w:val="20"/>
        </w:rPr>
        <w:t>la collectivité décide :</w:t>
      </w:r>
    </w:p>
    <w:p w14:paraId="3614ACAB" w14:textId="092A0CB6" w:rsidR="003B17C1" w:rsidRPr="003B17C1" w:rsidRDefault="003B17C1" w:rsidP="003B17C1">
      <w:pPr>
        <w:pStyle w:val="Paragraphedeliste"/>
        <w:spacing w:after="0" w:line="240" w:lineRule="auto"/>
        <w:jc w:val="both"/>
        <w:rPr>
          <w:rFonts w:ascii="Trebuchet MS" w:eastAsia="Times New Roman" w:hAnsi="Trebuchet MS" w:cs="Arial"/>
          <w:sz w:val="20"/>
          <w:szCs w:val="20"/>
          <w:lang w:eastAsia="fr-FR"/>
        </w:rPr>
      </w:pPr>
      <w:r w:rsidRPr="007B19DC">
        <w:rPr>
          <w:rFonts w:ascii="Trebuchet MS" w:eastAsia="Times New Roman" w:hAnsi="Trebuchet MS" w:cs="Arial"/>
          <w:sz w:val="28"/>
          <w:szCs w:val="28"/>
          <w:lang w:eastAsia="fr-FR"/>
        </w:rPr>
        <w:sym w:font="Wingdings" w:char="F06F"/>
      </w:r>
      <w:r>
        <w:rPr>
          <w:rFonts w:ascii="Trebuchet MS" w:eastAsia="Times New Roman" w:hAnsi="Trebuchet MS" w:cs="Arial"/>
          <w:sz w:val="28"/>
          <w:szCs w:val="28"/>
          <w:lang w:eastAsia="fr-FR"/>
        </w:rPr>
        <w:t xml:space="preserve"> </w:t>
      </w:r>
      <w:r w:rsidRPr="003B17C1">
        <w:rPr>
          <w:rFonts w:ascii="Trebuchet MS" w:eastAsia="Times New Roman" w:hAnsi="Trebuchet MS" w:cs="Arial"/>
          <w:sz w:val="20"/>
          <w:szCs w:val="20"/>
          <w:lang w:eastAsia="fr-FR"/>
        </w:rPr>
        <w:t>Calculer au réel le nombre de jour travaillé</w:t>
      </w:r>
    </w:p>
    <w:p w14:paraId="1F29D489" w14:textId="71C69D02" w:rsidR="003B17C1" w:rsidRPr="003B17C1" w:rsidRDefault="003B17C1" w:rsidP="003B17C1">
      <w:pPr>
        <w:pStyle w:val="Paragraphedeliste"/>
        <w:spacing w:after="0" w:line="240" w:lineRule="auto"/>
        <w:jc w:val="both"/>
        <w:rPr>
          <w:rFonts w:ascii="Trebuchet MS" w:eastAsia="Times New Roman" w:hAnsi="Trebuchet MS" w:cs="Arial"/>
          <w:sz w:val="20"/>
          <w:szCs w:val="20"/>
          <w:lang w:eastAsia="fr-FR"/>
        </w:rPr>
      </w:pPr>
      <w:r w:rsidRPr="007B19DC">
        <w:rPr>
          <w:rFonts w:ascii="Trebuchet MS" w:eastAsia="Times New Roman" w:hAnsi="Trebuchet MS" w:cs="Arial"/>
          <w:sz w:val="28"/>
          <w:szCs w:val="28"/>
          <w:lang w:eastAsia="fr-FR"/>
        </w:rPr>
        <w:sym w:font="Wingdings" w:char="F06F"/>
      </w:r>
      <w:r w:rsidRPr="003B17C1">
        <w:rPr>
          <w:rFonts w:ascii="Trebuchet MS" w:eastAsia="Times New Roman" w:hAnsi="Trebuchet MS" w:cs="Arial"/>
          <w:sz w:val="20"/>
          <w:szCs w:val="20"/>
          <w:lang w:eastAsia="fr-FR"/>
        </w:rPr>
        <w:t xml:space="preserve"> </w:t>
      </w:r>
      <w:r w:rsidRPr="003B17C1">
        <w:rPr>
          <w:rFonts w:ascii="Trebuchet MS" w:eastAsia="Times New Roman" w:hAnsi="Trebuchet MS" w:cs="Arial"/>
          <w:sz w:val="20"/>
          <w:szCs w:val="20"/>
          <w:lang w:eastAsia="fr-FR"/>
        </w:rPr>
        <w:t>Autres modalités : ………………………………………………………………………………………………………………………….</w:t>
      </w:r>
    </w:p>
    <w:p w14:paraId="104DF4FC" w14:textId="77777777" w:rsidR="003B17C1" w:rsidRDefault="003B17C1" w:rsidP="003B17C1">
      <w:pPr>
        <w:spacing w:after="0" w:line="240" w:lineRule="auto"/>
        <w:rPr>
          <w:rFonts w:ascii="Trebuchet MS" w:eastAsia="Times New Roman" w:hAnsi="Trebuchet MS" w:cs="Arial"/>
          <w:sz w:val="20"/>
          <w:szCs w:val="20"/>
          <w:lang w:eastAsia="fr-FR"/>
        </w:rPr>
      </w:pPr>
    </w:p>
    <w:p w14:paraId="76F2D936" w14:textId="3417CE31" w:rsidR="0005582F" w:rsidRPr="003B17C1" w:rsidRDefault="00974B51" w:rsidP="008B318F">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Réunion d’information des agents : date …</w:t>
      </w:r>
      <w:proofErr w:type="gramStart"/>
      <w:r w:rsidRPr="00974B51">
        <w:rPr>
          <w:rFonts w:ascii="Trebuchet MS" w:eastAsia="Times New Roman" w:hAnsi="Trebuchet MS" w:cs="Arial"/>
          <w:sz w:val="20"/>
          <w:szCs w:val="20"/>
          <w:lang w:eastAsia="fr-FR"/>
        </w:rPr>
        <w:t>…….</w:t>
      </w:r>
      <w:proofErr w:type="gramEnd"/>
      <w:r w:rsidRPr="00974B51">
        <w:rPr>
          <w:rFonts w:ascii="Trebuchet MS" w:eastAsia="Times New Roman" w:hAnsi="Trebuchet MS" w:cs="Arial"/>
          <w:sz w:val="20"/>
          <w:szCs w:val="20"/>
          <w:lang w:eastAsia="fr-FR"/>
        </w:rPr>
        <w:t>/</w:t>
      </w:r>
      <w:proofErr w:type="gramStart"/>
      <w:r w:rsidRPr="00974B51">
        <w:rPr>
          <w:rFonts w:ascii="Trebuchet MS" w:eastAsia="Times New Roman" w:hAnsi="Trebuchet MS" w:cs="Arial"/>
          <w:sz w:val="20"/>
          <w:szCs w:val="20"/>
          <w:lang w:eastAsia="fr-FR"/>
        </w:rPr>
        <w:t>…….</w:t>
      </w:r>
      <w:proofErr w:type="gramEnd"/>
      <w:r w:rsidRPr="00974B51">
        <w:rPr>
          <w:rFonts w:ascii="Trebuchet MS" w:eastAsia="Times New Roman" w:hAnsi="Trebuchet MS" w:cs="Arial"/>
          <w:sz w:val="20"/>
          <w:szCs w:val="20"/>
          <w:lang w:eastAsia="fr-FR"/>
        </w:rPr>
        <w:t>./……….</w:t>
      </w:r>
    </w:p>
    <w:p w14:paraId="283B5B17" w14:textId="77777777" w:rsidR="008B318F" w:rsidRDefault="008B318F" w:rsidP="00AB7EC3">
      <w:pPr>
        <w:spacing w:after="0" w:line="240" w:lineRule="auto"/>
        <w:jc w:val="center"/>
        <w:rPr>
          <w:rFonts w:ascii="Futura Lt BT" w:eastAsia="Times New Roman" w:hAnsi="Futura Lt BT" w:cs="Times New Roman"/>
          <w:b/>
          <w:bCs/>
          <w:sz w:val="24"/>
          <w:szCs w:val="24"/>
        </w:rPr>
      </w:pPr>
    </w:p>
    <w:p w14:paraId="24FDEDC8" w14:textId="77777777" w:rsidR="008B318F" w:rsidRDefault="008B318F" w:rsidP="00AB7EC3">
      <w:pPr>
        <w:spacing w:after="0" w:line="240" w:lineRule="auto"/>
        <w:jc w:val="center"/>
        <w:rPr>
          <w:rFonts w:ascii="Futura Lt BT" w:eastAsia="Times New Roman" w:hAnsi="Futura Lt BT" w:cs="Times New Roman"/>
          <w:b/>
          <w:bCs/>
          <w:sz w:val="24"/>
          <w:szCs w:val="24"/>
        </w:rPr>
      </w:pPr>
    </w:p>
    <w:p w14:paraId="047D8E84" w14:textId="08224000" w:rsidR="00AB7EC3" w:rsidRPr="00AB7EC3" w:rsidRDefault="00AB7EC3" w:rsidP="00AB7EC3">
      <w:pPr>
        <w:spacing w:after="0" w:line="240" w:lineRule="auto"/>
        <w:jc w:val="center"/>
        <w:rPr>
          <w:rFonts w:ascii="Futura Lt BT" w:eastAsia="Times New Roman" w:hAnsi="Futura Lt BT" w:cs="Times New Roman"/>
          <w:b/>
          <w:bCs/>
          <w:sz w:val="24"/>
          <w:szCs w:val="24"/>
        </w:rPr>
      </w:pPr>
      <w:r w:rsidRPr="00AB7EC3">
        <w:rPr>
          <w:rFonts w:ascii="Futura Lt BT" w:eastAsia="Times New Roman" w:hAnsi="Futura Lt BT" w:cs="Times New Roman"/>
          <w:b/>
          <w:bCs/>
          <w:sz w:val="24"/>
          <w:szCs w:val="24"/>
        </w:rPr>
        <w:t>Modèle de délibération relatif à la mise en place</w:t>
      </w:r>
    </w:p>
    <w:p w14:paraId="5FD11F24" w14:textId="77777777" w:rsidR="00AB7EC3" w:rsidRDefault="00AB7EC3" w:rsidP="00AB7EC3">
      <w:pPr>
        <w:spacing w:after="0" w:line="240" w:lineRule="auto"/>
        <w:jc w:val="center"/>
        <w:rPr>
          <w:rFonts w:ascii="Futura Lt BT" w:eastAsia="Times New Roman" w:hAnsi="Futura Lt BT" w:cs="Times New Roman"/>
          <w:b/>
          <w:bCs/>
          <w:sz w:val="24"/>
          <w:szCs w:val="24"/>
        </w:rPr>
      </w:pPr>
      <w:proofErr w:type="gramStart"/>
      <w:r w:rsidRPr="00AB7EC3">
        <w:rPr>
          <w:rFonts w:ascii="Futura Lt BT" w:eastAsia="Times New Roman" w:hAnsi="Futura Lt BT" w:cs="Times New Roman"/>
          <w:b/>
          <w:bCs/>
          <w:sz w:val="24"/>
          <w:szCs w:val="24"/>
        </w:rPr>
        <w:t>d’un</w:t>
      </w:r>
      <w:proofErr w:type="gramEnd"/>
      <w:r w:rsidRPr="00AB7EC3">
        <w:rPr>
          <w:rFonts w:ascii="Futura Lt BT" w:eastAsia="Times New Roman" w:hAnsi="Futura Lt BT" w:cs="Times New Roman"/>
          <w:b/>
          <w:bCs/>
          <w:sz w:val="24"/>
          <w:szCs w:val="24"/>
        </w:rPr>
        <w:t xml:space="preserve"> cycle annualisé</w:t>
      </w:r>
    </w:p>
    <w:p w14:paraId="650758FD" w14:textId="77777777" w:rsidR="00AB7EC3" w:rsidRDefault="00AB7EC3" w:rsidP="00AB7EC3">
      <w:pPr>
        <w:spacing w:after="0" w:line="240" w:lineRule="auto"/>
        <w:jc w:val="center"/>
        <w:rPr>
          <w:rFonts w:ascii="Futura Lt BT" w:eastAsia="Times New Roman" w:hAnsi="Futura Lt BT" w:cs="Times New Roman"/>
          <w:b/>
          <w:bCs/>
          <w:sz w:val="24"/>
          <w:szCs w:val="24"/>
        </w:rPr>
      </w:pPr>
    </w:p>
    <w:p w14:paraId="5C301105" w14:textId="77777777" w:rsidR="00AB7EC3" w:rsidRPr="00AB7EC3" w:rsidRDefault="00AB7EC3" w:rsidP="00AB7EC3">
      <w:pPr>
        <w:spacing w:after="0" w:line="240" w:lineRule="auto"/>
        <w:jc w:val="center"/>
        <w:rPr>
          <w:rFonts w:ascii="Trebuchet MS" w:eastAsia="Times New Roman" w:hAnsi="Trebuchet MS" w:cs="Times New Roman"/>
          <w:b/>
          <w:bCs/>
          <w:sz w:val="20"/>
          <w:szCs w:val="20"/>
        </w:rPr>
      </w:pPr>
    </w:p>
    <w:p w14:paraId="74A482F7"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lastRenderedPageBreak/>
        <w:t>Vu le Code général des collectivités territoriales ;</w:t>
      </w:r>
    </w:p>
    <w:p w14:paraId="6641243B"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Vu le code général de la fonction publique (CGFP) ;</w:t>
      </w:r>
    </w:p>
    <w:p w14:paraId="6C17D7DA"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Vu le décret n° 2000-815 du 25 août 2000 relatif à l’aménagement et à la réduction du temps de travail dans la fonction publique de l’Etat ;</w:t>
      </w:r>
    </w:p>
    <w:p w14:paraId="69C0C007"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Vu le décret n° 2001-623 du 12 juillet 2001 pris pour l’application de l’article 7-1 de la loi n°84-53 du 26 janvier 1984 et relatif à l’aménagement et à la réduction du temps de travail dans la fonction publique territoriale ;</w:t>
      </w:r>
    </w:p>
    <w:p w14:paraId="2293B3DF"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Vu le décret n°85-1250 du 26 novembre 1985 relatif aux congés annuels des fonctionnaires territoriaux ;</w:t>
      </w:r>
    </w:p>
    <w:p w14:paraId="176837FF"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Vu le décret n° 88-145 du 15 février 1988 pris pour l’application de l’article 136 de la loi du 26 janvier 1984 modifiée portant dispositions statutaires relatives à la fonction publique territoriale et relatif aux agents contractuels de la fonction publique territoriale ;</w:t>
      </w:r>
    </w:p>
    <w:p w14:paraId="1438FE24" w14:textId="77777777" w:rsidR="00AB7EC3" w:rsidRPr="00AB7EC3" w:rsidRDefault="00AB7EC3" w:rsidP="00AB7EC3">
      <w:pPr>
        <w:spacing w:after="0" w:line="240" w:lineRule="auto"/>
        <w:jc w:val="both"/>
        <w:rPr>
          <w:rFonts w:ascii="Trebuchet MS" w:eastAsia="Times New Roman" w:hAnsi="Trebuchet MS" w:cs="Times New Roman"/>
          <w:sz w:val="20"/>
          <w:szCs w:val="20"/>
        </w:rPr>
      </w:pPr>
    </w:p>
    <w:p w14:paraId="697A7003" w14:textId="06CBA905"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Vu l’avis du comité social territorial en date du …</w:t>
      </w:r>
      <w:r>
        <w:rPr>
          <w:rFonts w:ascii="Trebuchet MS" w:eastAsia="Times New Roman" w:hAnsi="Trebuchet MS" w:cs="Times New Roman"/>
          <w:sz w:val="20"/>
          <w:szCs w:val="20"/>
        </w:rPr>
        <w:t>………….</w:t>
      </w:r>
      <w:r w:rsidRPr="00AB7EC3">
        <w:rPr>
          <w:rFonts w:ascii="Trebuchet MS" w:eastAsia="Times New Roman" w:hAnsi="Trebuchet MS" w:cs="Times New Roman"/>
          <w:sz w:val="20"/>
          <w:szCs w:val="20"/>
        </w:rPr>
        <w:t xml:space="preserve"> (</w:t>
      </w:r>
      <w:proofErr w:type="gramStart"/>
      <w:r w:rsidRPr="00AB7EC3">
        <w:rPr>
          <w:rFonts w:ascii="Trebuchet MS" w:eastAsia="Times New Roman" w:hAnsi="Trebuchet MS" w:cs="Times New Roman"/>
          <w:sz w:val="20"/>
          <w:szCs w:val="20"/>
        </w:rPr>
        <w:t>à</w:t>
      </w:r>
      <w:proofErr w:type="gramEnd"/>
      <w:r w:rsidRPr="00AB7EC3">
        <w:rPr>
          <w:rFonts w:ascii="Trebuchet MS" w:eastAsia="Times New Roman" w:hAnsi="Trebuchet MS" w:cs="Times New Roman"/>
          <w:sz w:val="20"/>
          <w:szCs w:val="20"/>
        </w:rPr>
        <w:t xml:space="preserve"> compléter) ;</w:t>
      </w:r>
    </w:p>
    <w:p w14:paraId="3729A1E0" w14:textId="77777777" w:rsidR="00AB7EC3" w:rsidRDefault="00AB7EC3" w:rsidP="00AB7EC3">
      <w:pPr>
        <w:spacing w:after="0" w:line="240" w:lineRule="auto"/>
        <w:jc w:val="both"/>
        <w:rPr>
          <w:rFonts w:ascii="Trebuchet MS" w:eastAsia="Times New Roman" w:hAnsi="Trebuchet MS" w:cs="Times New Roman"/>
          <w:sz w:val="20"/>
          <w:szCs w:val="20"/>
        </w:rPr>
      </w:pPr>
    </w:p>
    <w:p w14:paraId="19280121" w14:textId="4E1FDB3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Le Maire/Président rappelle que :</w:t>
      </w:r>
    </w:p>
    <w:p w14:paraId="2EC000E4"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xml:space="preserve">La définition, la durée et l’aménagement du temps de travail des agents territoriaux sont fixés par l’organe délibérant, après avis du comité social territorial </w:t>
      </w:r>
    </w:p>
    <w:p w14:paraId="16EF039F"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Par ailleurs, le travail est organisé selon des périodes de référence appelées cycles de travail (article 4 du décret n° 2000-815 du 25 août 2000 précité).</w:t>
      </w:r>
    </w:p>
    <w:p w14:paraId="6A6AA79A"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Les collectivités peuvent définir librement les modalités concrètes d’accomplissement du temps de travail dès lors que la durée annuelle de travail et les prescriptions minimales suivantes prévues par la réglementation sont respectées :</w:t>
      </w:r>
    </w:p>
    <w:p w14:paraId="18ACABAB"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la durée annuelle légale de travail pour un agent travaillant à temps complet est fixée à 1607 heures (soit 35 heures hebdomadaires) ;</w:t>
      </w:r>
    </w:p>
    <w:p w14:paraId="3342881A"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la durée quotidienne de travail d’un agent ne peut excéder 10 heures ;</w:t>
      </w:r>
    </w:p>
    <w:p w14:paraId="1A6C2424"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aucun temps de travail quotidien ne peut atteindre 6 heures sans que les agents ne bénéficient d’une</w:t>
      </w:r>
    </w:p>
    <w:p w14:paraId="41B332A0" w14:textId="77777777" w:rsidR="00AB7EC3" w:rsidRPr="00AB7EC3" w:rsidRDefault="00AB7EC3" w:rsidP="00AB7EC3">
      <w:pPr>
        <w:spacing w:after="0" w:line="240" w:lineRule="auto"/>
        <w:jc w:val="both"/>
        <w:rPr>
          <w:rFonts w:ascii="Trebuchet MS" w:eastAsia="Times New Roman" w:hAnsi="Trebuchet MS" w:cs="Times New Roman"/>
          <w:sz w:val="20"/>
          <w:szCs w:val="20"/>
        </w:rPr>
      </w:pPr>
      <w:proofErr w:type="gramStart"/>
      <w:r w:rsidRPr="00AB7EC3">
        <w:rPr>
          <w:rFonts w:ascii="Trebuchet MS" w:eastAsia="Times New Roman" w:hAnsi="Trebuchet MS" w:cs="Times New Roman"/>
          <w:sz w:val="20"/>
          <w:szCs w:val="20"/>
        </w:rPr>
        <w:t>pause</w:t>
      </w:r>
      <w:proofErr w:type="gramEnd"/>
      <w:r w:rsidRPr="00AB7EC3">
        <w:rPr>
          <w:rFonts w:ascii="Trebuchet MS" w:eastAsia="Times New Roman" w:hAnsi="Trebuchet MS" w:cs="Times New Roman"/>
          <w:sz w:val="20"/>
          <w:szCs w:val="20"/>
        </w:rPr>
        <w:t xml:space="preserve"> d’une durée minimale de 20 minutes ;</w:t>
      </w:r>
    </w:p>
    <w:p w14:paraId="12A9EAC9"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l’amplitude de la journée de travail ne peut dépasser 12 heures ;</w:t>
      </w:r>
    </w:p>
    <w:p w14:paraId="1BA0DF83"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les agents doivent bénéficier d’un repos journalier de 11 heures au minimum ;</w:t>
      </w:r>
    </w:p>
    <w:p w14:paraId="05AB6ACD"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le temps de travail hebdomadaire, heures supplémentaires comprises, ne peut dépasser 48 heures par semaine, ni 44 heures en moyenne sur une période de 12 semaines consécutives ;</w:t>
      </w:r>
    </w:p>
    <w:p w14:paraId="1C2CF585"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les agents doivent disposer d’un repos hebdomadaire d’une durée au moins égale à 35 heures et comprenant en principe le dimanche.</w:t>
      </w:r>
    </w:p>
    <w:p w14:paraId="03D3A7E4" w14:textId="77777777" w:rsidR="00AB7EC3" w:rsidRDefault="00AB7EC3" w:rsidP="00AB7EC3">
      <w:pPr>
        <w:spacing w:after="0" w:line="240" w:lineRule="auto"/>
        <w:jc w:val="both"/>
        <w:rPr>
          <w:rFonts w:ascii="Trebuchet MS" w:eastAsia="Times New Roman" w:hAnsi="Trebuchet MS" w:cs="Times New Roman"/>
          <w:sz w:val="20"/>
          <w:szCs w:val="20"/>
        </w:rPr>
      </w:pPr>
    </w:p>
    <w:p w14:paraId="083844FA" w14:textId="77777777" w:rsidR="00AB7EC3" w:rsidRPr="00AB7EC3" w:rsidRDefault="00AB7EC3" w:rsidP="00AB7EC3">
      <w:pPr>
        <w:spacing w:after="0" w:line="240" w:lineRule="auto"/>
        <w:jc w:val="both"/>
        <w:rPr>
          <w:rFonts w:ascii="Trebuchet MS" w:eastAsia="Times New Roman" w:hAnsi="Trebuchet MS" w:cs="Times New Roman"/>
          <w:sz w:val="20"/>
          <w:szCs w:val="20"/>
        </w:rPr>
      </w:pPr>
    </w:p>
    <w:p w14:paraId="69DC8E9F"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Le Maire/Président rappelle en outre que l’annualisation du temps de travail est une pratique utilisée pour des services alternant des périodes de haute activité et de faible activité.</w:t>
      </w:r>
    </w:p>
    <w:p w14:paraId="4D585DD3"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Il s’agit :</w:t>
      </w:r>
    </w:p>
    <w:p w14:paraId="52144F5A"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de répartir le temps de travail des agents pendant les périodes de forte activité et le libérer pendant les périodes d’inactivité ou de faible activité ;</w:t>
      </w:r>
    </w:p>
    <w:p w14:paraId="70351884" w14:textId="77777777" w:rsid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de maintenir une rémunération identique tout au long de l’année c’est-à-dire y compris pendant les périodes d’inactivité ou de faible activité.</w:t>
      </w:r>
    </w:p>
    <w:p w14:paraId="293C77CB" w14:textId="77777777" w:rsidR="00AB7EC3" w:rsidRPr="00AB7EC3" w:rsidRDefault="00AB7EC3" w:rsidP="00AB7EC3">
      <w:pPr>
        <w:spacing w:after="0" w:line="240" w:lineRule="auto"/>
        <w:jc w:val="both"/>
        <w:rPr>
          <w:rFonts w:ascii="Trebuchet MS" w:eastAsia="Times New Roman" w:hAnsi="Trebuchet MS" w:cs="Times New Roman"/>
          <w:sz w:val="20"/>
          <w:szCs w:val="20"/>
        </w:rPr>
      </w:pPr>
    </w:p>
    <w:p w14:paraId="3FFA8494" w14:textId="77777777" w:rsidR="00AB7EC3" w:rsidRP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Ainsi, les heures effectuées au-delà de la durée hebdomadaire de travail de l’agent dont le temps de travail est annualisé pendant les périodes de forte activité seront récupérées par ce dernier pendant les périodes d’inactivité ou de faible activité.</w:t>
      </w:r>
    </w:p>
    <w:p w14:paraId="08BCE8BA" w14:textId="77777777" w:rsidR="00AB7EC3" w:rsidRPr="00AB7EC3" w:rsidRDefault="00AB7EC3" w:rsidP="00AB7EC3">
      <w:pPr>
        <w:spacing w:after="0" w:line="240" w:lineRule="auto"/>
        <w:jc w:val="both"/>
        <w:rPr>
          <w:rFonts w:ascii="Trebuchet MS" w:eastAsia="Times New Roman" w:hAnsi="Trebuchet MS" w:cs="Times New Roman"/>
          <w:sz w:val="20"/>
          <w:szCs w:val="20"/>
        </w:rPr>
      </w:pPr>
    </w:p>
    <w:p w14:paraId="2E32486E" w14:textId="77777777" w:rsidR="00AB7EC3" w:rsidRDefault="00AB7EC3" w:rsidP="00AB7EC3">
      <w:pPr>
        <w:spacing w:after="0" w:line="240" w:lineRule="auto"/>
        <w:jc w:val="both"/>
        <w:rPr>
          <w:rFonts w:ascii="Trebuchet MS" w:eastAsia="Times New Roman" w:hAnsi="Trebuchet MS" w:cs="Times New Roman"/>
          <w:sz w:val="20"/>
          <w:szCs w:val="20"/>
        </w:rPr>
      </w:pPr>
      <w:r w:rsidRPr="00AB7EC3">
        <w:rPr>
          <w:rFonts w:ascii="Trebuchet MS" w:eastAsia="Times New Roman" w:hAnsi="Trebuchet MS" w:cs="Times New Roman"/>
          <w:sz w:val="20"/>
          <w:szCs w:val="20"/>
        </w:rPr>
        <w:t xml:space="preserve">Le Maire/Président rappelle enfin que pour des raisons d’organisation et de fonctionnement des services, et afin de répondre aux mieux aux besoins des usagers, il convient en conséquence d’instaurer pour certains services des cycles de travail annualisés : </w:t>
      </w:r>
    </w:p>
    <w:p w14:paraId="6C58F00A" w14:textId="77777777" w:rsidR="00AB7EC3" w:rsidRDefault="00AB7EC3" w:rsidP="00AB7EC3">
      <w:pPr>
        <w:spacing w:after="0" w:line="240" w:lineRule="auto"/>
        <w:jc w:val="both"/>
        <w:rPr>
          <w:rFonts w:ascii="Trebuchet MS" w:eastAsia="Times New Roman" w:hAnsi="Trebuchet MS" w:cs="Times New Roman"/>
          <w:sz w:val="20"/>
          <w:szCs w:val="20"/>
        </w:rPr>
      </w:pPr>
    </w:p>
    <w:p w14:paraId="44F1878F" w14:textId="77777777" w:rsidR="00813785" w:rsidRDefault="00813785" w:rsidP="00AB7EC3">
      <w:pPr>
        <w:spacing w:after="0" w:line="240" w:lineRule="auto"/>
        <w:jc w:val="both"/>
        <w:rPr>
          <w:rFonts w:ascii="Trebuchet MS" w:eastAsia="Times New Roman" w:hAnsi="Trebuchet MS" w:cs="Times New Roman"/>
          <w:sz w:val="20"/>
          <w:szCs w:val="20"/>
        </w:rPr>
      </w:pPr>
    </w:p>
    <w:p w14:paraId="385FE217" w14:textId="77777777" w:rsidR="00813785" w:rsidRDefault="00813785" w:rsidP="00AB7EC3">
      <w:pPr>
        <w:spacing w:after="0" w:line="240" w:lineRule="auto"/>
        <w:jc w:val="both"/>
        <w:rPr>
          <w:rFonts w:ascii="Trebuchet MS" w:eastAsia="Times New Roman" w:hAnsi="Trebuchet MS" w:cs="Times New Roman"/>
          <w:sz w:val="20"/>
          <w:szCs w:val="20"/>
        </w:rPr>
      </w:pPr>
    </w:p>
    <w:p w14:paraId="058A3364" w14:textId="59B2DACE" w:rsidR="00813785" w:rsidRDefault="00813785" w:rsidP="00813785">
      <w:pPr>
        <w:spacing w:after="0" w:line="240" w:lineRule="auto"/>
        <w:jc w:val="right"/>
        <w:rPr>
          <w:rFonts w:ascii="Trebuchet MS" w:eastAsia="Times New Roman" w:hAnsi="Trebuchet MS" w:cs="Times New Roman"/>
          <w:sz w:val="20"/>
          <w:szCs w:val="20"/>
        </w:rPr>
      </w:pPr>
      <w:r>
        <w:rPr>
          <w:rFonts w:ascii="Trebuchet MS" w:eastAsia="Times New Roman" w:hAnsi="Trebuchet MS" w:cs="Times New Roman"/>
          <w:sz w:val="20"/>
          <w:szCs w:val="20"/>
        </w:rPr>
        <w:t>…/…</w:t>
      </w:r>
    </w:p>
    <w:p w14:paraId="7F462407" w14:textId="77777777" w:rsidR="00813785" w:rsidRDefault="00813785" w:rsidP="00AB7EC3">
      <w:pPr>
        <w:spacing w:after="0" w:line="240" w:lineRule="auto"/>
        <w:jc w:val="both"/>
        <w:rPr>
          <w:rFonts w:ascii="Trebuchet MS" w:eastAsia="Times New Roman" w:hAnsi="Trebuchet MS" w:cs="Times New Roman"/>
          <w:sz w:val="20"/>
          <w:szCs w:val="20"/>
        </w:rPr>
      </w:pPr>
    </w:p>
    <w:p w14:paraId="262FE7EC" w14:textId="77777777" w:rsidR="0005582F" w:rsidRDefault="0005582F" w:rsidP="00AB7EC3">
      <w:pPr>
        <w:spacing w:after="0" w:line="240" w:lineRule="auto"/>
        <w:jc w:val="both"/>
        <w:rPr>
          <w:rFonts w:ascii="Trebuchet MS" w:eastAsia="Times New Roman" w:hAnsi="Trebuchet MS" w:cs="Times New Roman"/>
          <w:sz w:val="20"/>
          <w:szCs w:val="20"/>
        </w:rPr>
      </w:pPr>
    </w:p>
    <w:p w14:paraId="51ED6548" w14:textId="77777777" w:rsidR="008D40A1" w:rsidRDefault="008D40A1" w:rsidP="00AB7EC3">
      <w:pPr>
        <w:spacing w:after="0" w:line="240" w:lineRule="auto"/>
        <w:jc w:val="both"/>
        <w:rPr>
          <w:rFonts w:ascii="Trebuchet MS" w:eastAsia="Times New Roman" w:hAnsi="Trebuchet MS" w:cs="Times New Roman"/>
          <w:sz w:val="20"/>
          <w:szCs w:val="20"/>
        </w:rPr>
      </w:pPr>
    </w:p>
    <w:p w14:paraId="14ADF9A7" w14:textId="77777777" w:rsidR="00595F6F" w:rsidRPr="00595F6F" w:rsidRDefault="00595F6F" w:rsidP="00595F6F">
      <w:pPr>
        <w:spacing w:after="0" w:line="240" w:lineRule="auto"/>
        <w:jc w:val="both"/>
        <w:rPr>
          <w:rFonts w:ascii="Trebuchet MS" w:eastAsia="Times New Roman" w:hAnsi="Trebuchet MS" w:cs="Times New Roman"/>
          <w:sz w:val="20"/>
          <w:szCs w:val="20"/>
        </w:rPr>
      </w:pPr>
      <w:r w:rsidRPr="00595F6F">
        <w:rPr>
          <w:rFonts w:ascii="Trebuchet MS" w:eastAsia="Times New Roman" w:hAnsi="Trebuchet MS" w:cs="Times New Roman"/>
          <w:sz w:val="20"/>
          <w:szCs w:val="20"/>
        </w:rPr>
        <w:t>Le Conseil Municipal/syndical/communautaire, etc.</w:t>
      </w:r>
    </w:p>
    <w:p w14:paraId="714F3369" w14:textId="77777777" w:rsidR="00595F6F" w:rsidRPr="00595F6F" w:rsidRDefault="00595F6F" w:rsidP="00595F6F">
      <w:pPr>
        <w:spacing w:after="0" w:line="240" w:lineRule="auto"/>
        <w:jc w:val="both"/>
        <w:rPr>
          <w:rFonts w:ascii="Trebuchet MS" w:eastAsia="Times New Roman" w:hAnsi="Trebuchet MS" w:cs="Times New Roman"/>
          <w:sz w:val="20"/>
          <w:szCs w:val="20"/>
        </w:rPr>
      </w:pPr>
      <w:r w:rsidRPr="00595F6F">
        <w:rPr>
          <w:rFonts w:ascii="Trebuchet MS" w:eastAsia="Times New Roman" w:hAnsi="Trebuchet MS" w:cs="Times New Roman"/>
          <w:sz w:val="20"/>
          <w:szCs w:val="20"/>
        </w:rPr>
        <w:t>Après en avoir délibéré,</w:t>
      </w:r>
    </w:p>
    <w:p w14:paraId="067448BF"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361775C5"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3D0DCAC0" w14:textId="77777777" w:rsidR="00595F6F" w:rsidRPr="00595F6F" w:rsidRDefault="00595F6F" w:rsidP="00595F6F">
      <w:pPr>
        <w:spacing w:after="0" w:line="240" w:lineRule="auto"/>
        <w:jc w:val="both"/>
        <w:rPr>
          <w:rFonts w:ascii="Trebuchet MS" w:eastAsia="Times New Roman" w:hAnsi="Trebuchet MS" w:cs="Times New Roman"/>
          <w:b/>
          <w:bCs/>
          <w:sz w:val="36"/>
          <w:szCs w:val="36"/>
        </w:rPr>
      </w:pPr>
      <w:r w:rsidRPr="00595F6F">
        <w:rPr>
          <w:rFonts w:ascii="Trebuchet MS" w:eastAsia="Times New Roman" w:hAnsi="Trebuchet MS" w:cs="Times New Roman"/>
          <w:b/>
          <w:bCs/>
          <w:sz w:val="36"/>
          <w:szCs w:val="36"/>
        </w:rPr>
        <w:t>DECIDE</w:t>
      </w:r>
    </w:p>
    <w:p w14:paraId="55280CD4"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7C80FC20"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7B555307" w14:textId="77777777" w:rsidR="00595F6F" w:rsidRPr="00595F6F" w:rsidRDefault="00595F6F" w:rsidP="00595F6F">
      <w:pPr>
        <w:spacing w:after="0" w:line="240" w:lineRule="auto"/>
        <w:jc w:val="both"/>
        <w:rPr>
          <w:rFonts w:ascii="Trebuchet MS" w:eastAsia="Times New Roman" w:hAnsi="Trebuchet MS" w:cs="Times New Roman"/>
          <w:sz w:val="20"/>
          <w:szCs w:val="20"/>
        </w:rPr>
      </w:pPr>
      <w:r w:rsidRPr="00595F6F">
        <w:rPr>
          <w:rFonts w:ascii="Trebuchet MS" w:eastAsia="Times New Roman" w:hAnsi="Trebuchet MS" w:cs="Times New Roman"/>
          <w:b/>
          <w:bCs/>
          <w:sz w:val="20"/>
          <w:szCs w:val="20"/>
        </w:rPr>
        <w:t>Article 1</w:t>
      </w:r>
      <w:r w:rsidRPr="00595F6F">
        <w:rPr>
          <w:rFonts w:ascii="Trebuchet MS" w:eastAsia="Times New Roman" w:hAnsi="Trebuchet MS" w:cs="Times New Roman"/>
          <w:sz w:val="20"/>
          <w:szCs w:val="20"/>
        </w:rPr>
        <w:t xml:space="preserve"> : Dans le respect du cadre légal et réglementaire relatif au temps de travail, le(s) service(s) suivant(s) sont/est soumis à un cycle de travail annualisé :</w:t>
      </w:r>
    </w:p>
    <w:p w14:paraId="135F3A0B" w14:textId="77777777" w:rsidR="00595F6F" w:rsidRPr="00595F6F" w:rsidRDefault="00595F6F" w:rsidP="00595F6F">
      <w:pPr>
        <w:spacing w:after="0" w:line="240" w:lineRule="auto"/>
        <w:jc w:val="both"/>
        <w:rPr>
          <w:rFonts w:ascii="Trebuchet MS" w:eastAsia="Times New Roman" w:hAnsi="Trebuchet MS" w:cs="Times New Roman"/>
          <w:sz w:val="20"/>
          <w:szCs w:val="20"/>
          <w:highlight w:val="yellow"/>
        </w:rPr>
      </w:pPr>
    </w:p>
    <w:p w14:paraId="47426D45"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5A66CF86"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Lister les services concernés</w:t>
      </w:r>
      <w:proofErr w:type="gramStart"/>
      <w:r w:rsidRPr="00595F6F">
        <w:rPr>
          <w:rFonts w:ascii="Trebuchet MS" w:eastAsia="Times New Roman" w:hAnsi="Trebuchet MS" w:cs="Times New Roman"/>
          <w:i/>
          <w:iCs/>
          <w:color w:val="538135" w:themeColor="accent6" w:themeShade="BF"/>
          <w:sz w:val="20"/>
          <w:szCs w:val="20"/>
        </w:rPr>
        <w:t> :…</w:t>
      </w:r>
      <w:proofErr w:type="gramEnd"/>
      <w:r w:rsidRPr="00595F6F">
        <w:rPr>
          <w:rFonts w:ascii="Trebuchet MS" w:eastAsia="Times New Roman" w:hAnsi="Trebuchet MS" w:cs="Times New Roman"/>
          <w:i/>
          <w:iCs/>
          <w:color w:val="538135" w:themeColor="accent6" w:themeShade="BF"/>
          <w:sz w:val="20"/>
          <w:szCs w:val="20"/>
        </w:rPr>
        <w:t>………………………………………………………………………………………………………………………….</w:t>
      </w:r>
    </w:p>
    <w:p w14:paraId="35343141"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2E5261D5"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297FEC57"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 xml:space="preserve">Préciser éventuellement la modalité de calcul (fiche manuelle ou </w:t>
      </w:r>
      <w:proofErr w:type="gramStart"/>
      <w:r w:rsidRPr="00595F6F">
        <w:rPr>
          <w:rFonts w:ascii="Trebuchet MS" w:eastAsia="Times New Roman" w:hAnsi="Trebuchet MS" w:cs="Times New Roman"/>
          <w:i/>
          <w:iCs/>
          <w:color w:val="538135" w:themeColor="accent6" w:themeShade="BF"/>
          <w:sz w:val="20"/>
          <w:szCs w:val="20"/>
        </w:rPr>
        <w:t>calculateur) :…</w:t>
      </w:r>
      <w:proofErr w:type="gramEnd"/>
      <w:r w:rsidRPr="00595F6F">
        <w:rPr>
          <w:rFonts w:ascii="Trebuchet MS" w:eastAsia="Times New Roman" w:hAnsi="Trebuchet MS" w:cs="Times New Roman"/>
          <w:i/>
          <w:iCs/>
          <w:color w:val="538135" w:themeColor="accent6" w:themeShade="BF"/>
          <w:sz w:val="20"/>
          <w:szCs w:val="20"/>
        </w:rPr>
        <w:t>………………………………</w:t>
      </w:r>
      <w:proofErr w:type="gramStart"/>
      <w:r w:rsidRPr="00595F6F">
        <w:rPr>
          <w:rFonts w:ascii="Trebuchet MS" w:eastAsia="Times New Roman" w:hAnsi="Trebuchet MS" w:cs="Times New Roman"/>
          <w:i/>
          <w:iCs/>
          <w:color w:val="538135" w:themeColor="accent6" w:themeShade="BF"/>
          <w:sz w:val="20"/>
          <w:szCs w:val="20"/>
        </w:rPr>
        <w:t>…….</w:t>
      </w:r>
      <w:proofErr w:type="gramEnd"/>
      <w:r w:rsidRPr="00595F6F">
        <w:rPr>
          <w:rFonts w:ascii="Trebuchet MS" w:eastAsia="Times New Roman" w:hAnsi="Trebuchet MS" w:cs="Times New Roman"/>
          <w:i/>
          <w:iCs/>
          <w:color w:val="538135" w:themeColor="accent6" w:themeShade="BF"/>
          <w:sz w:val="20"/>
          <w:szCs w:val="20"/>
        </w:rPr>
        <w:t>.</w:t>
      </w:r>
    </w:p>
    <w:p w14:paraId="2B9A95C8"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6470DAC4"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58858B7C"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Préciser le positionnement de la collectivité :</w:t>
      </w:r>
    </w:p>
    <w:p w14:paraId="1644FEAC"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6FEAD22A"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 xml:space="preserve">En cas de formation (voir le guide page </w:t>
      </w:r>
      <w:proofErr w:type="gramStart"/>
      <w:r w:rsidRPr="00595F6F">
        <w:rPr>
          <w:rFonts w:ascii="Trebuchet MS" w:eastAsia="Times New Roman" w:hAnsi="Trebuchet MS" w:cs="Times New Roman"/>
          <w:i/>
          <w:iCs/>
          <w:color w:val="538135" w:themeColor="accent6" w:themeShade="BF"/>
          <w:sz w:val="20"/>
          <w:szCs w:val="20"/>
        </w:rPr>
        <w:t>9) :…</w:t>
      </w:r>
      <w:proofErr w:type="gramEnd"/>
      <w:r w:rsidRPr="00595F6F">
        <w:rPr>
          <w:rFonts w:ascii="Trebuchet MS" w:eastAsia="Times New Roman" w:hAnsi="Trebuchet MS" w:cs="Times New Roman"/>
          <w:i/>
          <w:iCs/>
          <w:color w:val="538135" w:themeColor="accent6" w:themeShade="BF"/>
          <w:sz w:val="20"/>
          <w:szCs w:val="20"/>
        </w:rPr>
        <w:t>…………………………………………………………………………………………</w:t>
      </w:r>
      <w:proofErr w:type="gramStart"/>
      <w:r w:rsidRPr="00595F6F">
        <w:rPr>
          <w:rFonts w:ascii="Trebuchet MS" w:eastAsia="Times New Roman" w:hAnsi="Trebuchet MS" w:cs="Times New Roman"/>
          <w:i/>
          <w:iCs/>
          <w:color w:val="538135" w:themeColor="accent6" w:themeShade="BF"/>
          <w:sz w:val="20"/>
          <w:szCs w:val="20"/>
        </w:rPr>
        <w:t>…….</w:t>
      </w:r>
      <w:proofErr w:type="gramEnd"/>
      <w:r w:rsidRPr="00595F6F">
        <w:rPr>
          <w:rFonts w:ascii="Trebuchet MS" w:eastAsia="Times New Roman" w:hAnsi="Trebuchet MS" w:cs="Times New Roman"/>
          <w:i/>
          <w:iCs/>
          <w:color w:val="538135" w:themeColor="accent6" w:themeShade="BF"/>
          <w:sz w:val="20"/>
          <w:szCs w:val="20"/>
        </w:rPr>
        <w:t>.</w:t>
      </w:r>
    </w:p>
    <w:p w14:paraId="1E8D929D"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383E6687"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 xml:space="preserve">En cas de maladie (voir le guide page </w:t>
      </w:r>
      <w:proofErr w:type="gramStart"/>
      <w:r w:rsidRPr="00595F6F">
        <w:rPr>
          <w:rFonts w:ascii="Trebuchet MS" w:eastAsia="Times New Roman" w:hAnsi="Trebuchet MS" w:cs="Times New Roman"/>
          <w:i/>
          <w:iCs/>
          <w:color w:val="538135" w:themeColor="accent6" w:themeShade="BF"/>
          <w:sz w:val="20"/>
          <w:szCs w:val="20"/>
        </w:rPr>
        <w:t>9) :…</w:t>
      </w:r>
      <w:proofErr w:type="gramEnd"/>
      <w:r w:rsidRPr="00595F6F">
        <w:rPr>
          <w:rFonts w:ascii="Trebuchet MS" w:eastAsia="Times New Roman" w:hAnsi="Trebuchet MS" w:cs="Times New Roman"/>
          <w:i/>
          <w:iCs/>
          <w:color w:val="538135" w:themeColor="accent6" w:themeShade="BF"/>
          <w:sz w:val="20"/>
          <w:szCs w:val="20"/>
        </w:rPr>
        <w:t>……………………………………………………………………………………………………</w:t>
      </w:r>
    </w:p>
    <w:p w14:paraId="4CF02C8C"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34E9D917"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 xml:space="preserve">Pour les congés annuels </w:t>
      </w:r>
      <w:bookmarkStart w:id="1" w:name="_Hlk179899931"/>
      <w:r w:rsidRPr="00595F6F">
        <w:rPr>
          <w:rFonts w:ascii="Trebuchet MS" w:eastAsia="Times New Roman" w:hAnsi="Trebuchet MS" w:cs="Times New Roman"/>
          <w:i/>
          <w:iCs/>
          <w:color w:val="538135" w:themeColor="accent6" w:themeShade="BF"/>
          <w:sz w:val="20"/>
          <w:szCs w:val="20"/>
        </w:rPr>
        <w:t>(voir le guide page 10) </w:t>
      </w:r>
      <w:bookmarkEnd w:id="1"/>
      <w:r w:rsidRPr="00595F6F">
        <w:rPr>
          <w:rFonts w:ascii="Trebuchet MS" w:eastAsia="Times New Roman" w:hAnsi="Trebuchet MS" w:cs="Times New Roman"/>
          <w:i/>
          <w:iCs/>
          <w:color w:val="538135" w:themeColor="accent6" w:themeShade="BF"/>
          <w:sz w:val="20"/>
          <w:szCs w:val="20"/>
        </w:rPr>
        <w:t>: ………………………………………………………………………………………….</w:t>
      </w:r>
    </w:p>
    <w:p w14:paraId="0A3A2638"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p>
    <w:p w14:paraId="73D8E42B"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 xml:space="preserve">Pour les jours de fractionnement (voir le guide page </w:t>
      </w:r>
      <w:proofErr w:type="gramStart"/>
      <w:r w:rsidRPr="00595F6F">
        <w:rPr>
          <w:rFonts w:ascii="Trebuchet MS" w:eastAsia="Times New Roman" w:hAnsi="Trebuchet MS" w:cs="Times New Roman"/>
          <w:i/>
          <w:iCs/>
          <w:color w:val="538135" w:themeColor="accent6" w:themeShade="BF"/>
          <w:sz w:val="20"/>
          <w:szCs w:val="20"/>
        </w:rPr>
        <w:t>10) :…</w:t>
      </w:r>
      <w:proofErr w:type="gramEnd"/>
      <w:r w:rsidRPr="00595F6F">
        <w:rPr>
          <w:rFonts w:ascii="Trebuchet MS" w:eastAsia="Times New Roman" w:hAnsi="Trebuchet MS" w:cs="Times New Roman"/>
          <w:i/>
          <w:iCs/>
          <w:color w:val="538135" w:themeColor="accent6" w:themeShade="BF"/>
          <w:sz w:val="20"/>
          <w:szCs w:val="20"/>
        </w:rPr>
        <w:t>…………………………………………………………………</w:t>
      </w:r>
      <w:proofErr w:type="gramStart"/>
      <w:r w:rsidRPr="00595F6F">
        <w:rPr>
          <w:rFonts w:ascii="Trebuchet MS" w:eastAsia="Times New Roman" w:hAnsi="Trebuchet MS" w:cs="Times New Roman"/>
          <w:i/>
          <w:iCs/>
          <w:color w:val="538135" w:themeColor="accent6" w:themeShade="BF"/>
          <w:sz w:val="20"/>
          <w:szCs w:val="20"/>
        </w:rPr>
        <w:t>…….</w:t>
      </w:r>
      <w:proofErr w:type="gramEnd"/>
      <w:r w:rsidRPr="00595F6F">
        <w:rPr>
          <w:rFonts w:ascii="Trebuchet MS" w:eastAsia="Times New Roman" w:hAnsi="Trebuchet MS" w:cs="Times New Roman"/>
          <w:i/>
          <w:iCs/>
          <w:color w:val="538135" w:themeColor="accent6" w:themeShade="BF"/>
          <w:sz w:val="20"/>
          <w:szCs w:val="20"/>
        </w:rPr>
        <w:t>. </w:t>
      </w:r>
    </w:p>
    <w:p w14:paraId="62B63DCE"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p>
    <w:p w14:paraId="046DEF2A"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Pour le départ de l'agent en cours d'année (départ définitif : mutation, démission, radiation…),</w:t>
      </w:r>
      <w:r w:rsidRPr="00595F6F">
        <w:rPr>
          <w:rFonts w:ascii="Trebuchet MS" w:eastAsia="Times New Roman" w:hAnsi="Trebuchet MS" w:cs="Times New Roman"/>
          <w:iCs/>
          <w:sz w:val="20"/>
        </w:rPr>
        <w:t xml:space="preserve"> </w:t>
      </w:r>
    </w:p>
    <w:p w14:paraId="087CE43F"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 xml:space="preserve"> (Voir le guide p 11), la collectivité décide soit :</w:t>
      </w:r>
    </w:p>
    <w:p w14:paraId="3A4CEB07"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p>
    <w:p w14:paraId="33E1307A" w14:textId="77777777" w:rsidR="00595F6F" w:rsidRPr="00595F6F" w:rsidRDefault="00595F6F" w:rsidP="00595F6F">
      <w:pPr>
        <w:numPr>
          <w:ilvl w:val="0"/>
          <w:numId w:val="10"/>
        </w:numPr>
        <w:spacing w:after="0" w:line="240" w:lineRule="auto"/>
        <w:contextualSpacing/>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 xml:space="preserve">Maintenir le calcul de l'annualisation mis en œuvre au début de l’année scolaire et de ne pas le réajuster. </w:t>
      </w:r>
    </w:p>
    <w:p w14:paraId="610D965B" w14:textId="77777777" w:rsidR="00595F6F" w:rsidRPr="00595F6F" w:rsidRDefault="00595F6F" w:rsidP="00595F6F">
      <w:pPr>
        <w:numPr>
          <w:ilvl w:val="0"/>
          <w:numId w:val="10"/>
        </w:numPr>
        <w:spacing w:after="0" w:line="240" w:lineRule="auto"/>
        <w:contextualSpacing/>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Recalculer sur la période effective et réajuster la rémunération.</w:t>
      </w:r>
    </w:p>
    <w:p w14:paraId="614DF953" w14:textId="77777777" w:rsidR="00595F6F" w:rsidRPr="00595F6F" w:rsidRDefault="00595F6F" w:rsidP="00595F6F">
      <w:pPr>
        <w:spacing w:after="0" w:line="240" w:lineRule="auto"/>
        <w:ind w:left="720"/>
        <w:contextualSpacing/>
        <w:jc w:val="both"/>
        <w:rPr>
          <w:rFonts w:ascii="Trebuchet MS" w:eastAsia="Times New Roman" w:hAnsi="Trebuchet MS" w:cs="Times New Roman"/>
          <w:i/>
          <w:iCs/>
          <w:color w:val="538135" w:themeColor="accent6" w:themeShade="BF"/>
          <w:sz w:val="20"/>
          <w:szCs w:val="20"/>
        </w:rPr>
      </w:pPr>
    </w:p>
    <w:p w14:paraId="0762BDF2"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Pour l’arrivée de l'agent en cours d'année (voir guide p 11), la collectivité décide :</w:t>
      </w:r>
    </w:p>
    <w:p w14:paraId="721DA9C1" w14:textId="77777777" w:rsidR="00595F6F" w:rsidRPr="00595F6F" w:rsidRDefault="00595F6F" w:rsidP="00595F6F">
      <w:pPr>
        <w:spacing w:after="0" w:line="240" w:lineRule="auto"/>
        <w:jc w:val="both"/>
        <w:rPr>
          <w:rFonts w:ascii="Trebuchet MS" w:eastAsia="Times New Roman" w:hAnsi="Trebuchet MS" w:cs="Times New Roman"/>
          <w:i/>
          <w:iCs/>
          <w:color w:val="538135" w:themeColor="accent6" w:themeShade="BF"/>
          <w:sz w:val="20"/>
          <w:szCs w:val="20"/>
        </w:rPr>
      </w:pPr>
    </w:p>
    <w:p w14:paraId="77063DD5" w14:textId="77777777" w:rsidR="00595F6F" w:rsidRPr="00595F6F" w:rsidRDefault="00595F6F" w:rsidP="00595F6F">
      <w:pPr>
        <w:numPr>
          <w:ilvl w:val="0"/>
          <w:numId w:val="10"/>
        </w:numPr>
        <w:spacing w:after="0" w:line="240" w:lineRule="auto"/>
        <w:contextualSpacing/>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Calculer au réel le nombre de jour travaillé</w:t>
      </w:r>
    </w:p>
    <w:p w14:paraId="457F03CC" w14:textId="77777777" w:rsidR="00595F6F" w:rsidRPr="00595F6F" w:rsidRDefault="00595F6F" w:rsidP="00595F6F">
      <w:pPr>
        <w:numPr>
          <w:ilvl w:val="0"/>
          <w:numId w:val="10"/>
        </w:numPr>
        <w:spacing w:after="0" w:line="240" w:lineRule="auto"/>
        <w:contextualSpacing/>
        <w:jc w:val="both"/>
        <w:rPr>
          <w:rFonts w:ascii="Trebuchet MS" w:eastAsia="Times New Roman" w:hAnsi="Trebuchet MS" w:cs="Times New Roman"/>
          <w:i/>
          <w:iCs/>
          <w:color w:val="538135" w:themeColor="accent6" w:themeShade="BF"/>
          <w:sz w:val="20"/>
          <w:szCs w:val="20"/>
        </w:rPr>
      </w:pPr>
      <w:r w:rsidRPr="00595F6F">
        <w:rPr>
          <w:rFonts w:ascii="Trebuchet MS" w:eastAsia="Times New Roman" w:hAnsi="Trebuchet MS" w:cs="Times New Roman"/>
          <w:i/>
          <w:iCs/>
          <w:color w:val="538135" w:themeColor="accent6" w:themeShade="BF"/>
          <w:sz w:val="20"/>
          <w:szCs w:val="20"/>
        </w:rPr>
        <w:t>Autres modalités : ………………………………………………………………………………………………………………………….</w:t>
      </w:r>
    </w:p>
    <w:p w14:paraId="34C186D8" w14:textId="77777777" w:rsidR="00595F6F" w:rsidRPr="00595F6F" w:rsidRDefault="00595F6F" w:rsidP="00595F6F">
      <w:pPr>
        <w:spacing w:after="0" w:line="240" w:lineRule="auto"/>
        <w:rPr>
          <w:rFonts w:ascii="Trebuchet MS" w:eastAsia="Times New Roman" w:hAnsi="Trebuchet MS" w:cs="Times New Roman"/>
          <w:i/>
          <w:iCs/>
          <w:color w:val="538135" w:themeColor="accent6" w:themeShade="BF"/>
          <w:sz w:val="20"/>
          <w:szCs w:val="20"/>
        </w:rPr>
      </w:pPr>
    </w:p>
    <w:p w14:paraId="7F5EEF38" w14:textId="77777777" w:rsidR="00595F6F" w:rsidRPr="00595F6F" w:rsidRDefault="00595F6F" w:rsidP="00595F6F">
      <w:pPr>
        <w:spacing w:after="0" w:line="240" w:lineRule="auto"/>
        <w:jc w:val="both"/>
        <w:rPr>
          <w:rFonts w:ascii="Trebuchet MS" w:eastAsia="Times New Roman" w:hAnsi="Trebuchet MS" w:cs="Times New Roman"/>
          <w:b/>
          <w:bCs/>
          <w:sz w:val="20"/>
          <w:szCs w:val="20"/>
        </w:rPr>
      </w:pPr>
    </w:p>
    <w:p w14:paraId="780C46FA" w14:textId="77777777" w:rsidR="00595F6F" w:rsidRPr="00595F6F" w:rsidRDefault="00595F6F" w:rsidP="00595F6F">
      <w:pPr>
        <w:spacing w:after="0" w:line="240" w:lineRule="auto"/>
        <w:jc w:val="both"/>
        <w:rPr>
          <w:rFonts w:ascii="Trebuchet MS" w:eastAsia="Times New Roman" w:hAnsi="Trebuchet MS" w:cs="Times New Roman"/>
          <w:sz w:val="20"/>
          <w:szCs w:val="20"/>
        </w:rPr>
      </w:pPr>
      <w:r w:rsidRPr="00595F6F">
        <w:rPr>
          <w:rFonts w:ascii="Trebuchet MS" w:eastAsia="Times New Roman" w:hAnsi="Trebuchet MS" w:cs="Times New Roman"/>
          <w:b/>
          <w:bCs/>
          <w:sz w:val="20"/>
          <w:szCs w:val="20"/>
        </w:rPr>
        <w:t>Article 2</w:t>
      </w:r>
      <w:r w:rsidRPr="00595F6F">
        <w:rPr>
          <w:rFonts w:ascii="Trebuchet MS" w:eastAsia="Times New Roman" w:hAnsi="Trebuchet MS" w:cs="Times New Roman"/>
          <w:sz w:val="20"/>
          <w:szCs w:val="20"/>
        </w:rPr>
        <w:t xml:space="preserve"> : Les agents publics relevant d’un cycle annualisé restent soumis de plein droit à l’ensemble des droits et obligations des agents publics, tels que définis notamment par le code général de la fonction publique (CGFP).</w:t>
      </w:r>
    </w:p>
    <w:p w14:paraId="0A0BECF8"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068E9B39"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27E584DE" w14:textId="77777777" w:rsidR="00595F6F" w:rsidRPr="00595F6F" w:rsidRDefault="00595F6F" w:rsidP="00595F6F">
      <w:pPr>
        <w:widowControl w:val="0"/>
        <w:tabs>
          <w:tab w:val="left" w:pos="3402"/>
        </w:tabs>
        <w:autoSpaceDE w:val="0"/>
        <w:autoSpaceDN w:val="0"/>
        <w:adjustRightInd w:val="0"/>
        <w:spacing w:after="0" w:line="240" w:lineRule="auto"/>
        <w:jc w:val="both"/>
        <w:rPr>
          <w:rFonts w:ascii="Trebuchet MS" w:eastAsiaTheme="minorEastAsia" w:hAnsi="Trebuchet MS" w:cs="Trebuchet MS"/>
          <w:sz w:val="20"/>
          <w:szCs w:val="20"/>
        </w:rPr>
      </w:pPr>
      <w:r w:rsidRPr="00595F6F">
        <w:rPr>
          <w:rFonts w:ascii="Trebuchet MS" w:eastAsia="Times New Roman" w:hAnsi="Trebuchet MS" w:cs="Times New Roman"/>
          <w:sz w:val="20"/>
          <w:szCs w:val="20"/>
        </w:rPr>
        <w:t>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w:t>
      </w:r>
      <w:r w:rsidRPr="00595F6F">
        <w:rPr>
          <w:rFonts w:ascii="Trebuchet MS" w:eastAsiaTheme="minorEastAsia" w:hAnsi="Trebuchet MS" w:cs="Trebuchet MS"/>
          <w:sz w:val="20"/>
          <w:szCs w:val="20"/>
        </w:rPr>
        <w:t xml:space="preserve"> </w:t>
      </w:r>
      <w:hyperlink r:id="rId8" w:history="1">
        <w:r w:rsidRPr="00595F6F">
          <w:rPr>
            <w:rFonts w:ascii="Trebuchet MS" w:eastAsiaTheme="minorEastAsia" w:hAnsi="Trebuchet MS" w:cs="Trebuchet MS"/>
            <w:color w:val="0000FF"/>
            <w:sz w:val="20"/>
            <w:szCs w:val="20"/>
            <w:u w:val="single"/>
          </w:rPr>
          <w:t>www.telerecours.fr</w:t>
        </w:r>
      </w:hyperlink>
      <w:r w:rsidRPr="00595F6F">
        <w:rPr>
          <w:rFonts w:ascii="Trebuchet MS" w:eastAsiaTheme="minorEastAsia" w:hAnsi="Trebuchet MS" w:cs="Trebuchet MS"/>
          <w:sz w:val="20"/>
          <w:szCs w:val="20"/>
        </w:rPr>
        <w:t>.</w:t>
      </w:r>
    </w:p>
    <w:p w14:paraId="2B27041A" w14:textId="77777777" w:rsidR="00595F6F" w:rsidRPr="00595F6F" w:rsidRDefault="00595F6F" w:rsidP="00595F6F">
      <w:pPr>
        <w:widowControl w:val="0"/>
        <w:tabs>
          <w:tab w:val="left" w:pos="1560"/>
        </w:tabs>
        <w:autoSpaceDE w:val="0"/>
        <w:autoSpaceDN w:val="0"/>
        <w:adjustRightInd w:val="0"/>
        <w:spacing w:after="0" w:line="240" w:lineRule="auto"/>
        <w:jc w:val="both"/>
        <w:rPr>
          <w:rFonts w:ascii="Trebuchet MS" w:eastAsiaTheme="minorEastAsia" w:hAnsi="Trebuchet MS" w:cs="Tms Rmn"/>
          <w:sz w:val="20"/>
          <w:szCs w:val="20"/>
        </w:rPr>
      </w:pPr>
    </w:p>
    <w:p w14:paraId="12D52FEA"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179BEF04"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542D191C" w14:textId="77777777" w:rsidR="00595F6F" w:rsidRPr="00595F6F" w:rsidRDefault="00595F6F" w:rsidP="00595F6F">
      <w:pPr>
        <w:spacing w:after="0" w:line="240" w:lineRule="auto"/>
        <w:jc w:val="both"/>
        <w:rPr>
          <w:rFonts w:ascii="Trebuchet MS" w:eastAsia="Times New Roman" w:hAnsi="Trebuchet MS" w:cs="Times New Roman"/>
          <w:sz w:val="20"/>
          <w:szCs w:val="20"/>
        </w:rPr>
      </w:pPr>
    </w:p>
    <w:p w14:paraId="61292AE6" w14:textId="77777777" w:rsidR="00595F6F" w:rsidRPr="00595F6F" w:rsidRDefault="00595F6F" w:rsidP="00595F6F">
      <w:pPr>
        <w:spacing w:after="0" w:line="240" w:lineRule="auto"/>
        <w:jc w:val="both"/>
        <w:rPr>
          <w:rFonts w:ascii="Trebuchet MS" w:eastAsia="Times New Roman" w:hAnsi="Trebuchet MS" w:cs="Times New Roman"/>
          <w:sz w:val="20"/>
          <w:szCs w:val="20"/>
        </w:rPr>
      </w:pPr>
      <w:r w:rsidRPr="00595F6F">
        <w:rPr>
          <w:rFonts w:ascii="Trebuchet MS" w:eastAsia="Times New Roman" w:hAnsi="Trebuchet MS" w:cs="Times New Roman"/>
          <w:sz w:val="20"/>
          <w:szCs w:val="20"/>
        </w:rPr>
        <w:t>Fait à …………………………,</w:t>
      </w:r>
    </w:p>
    <w:p w14:paraId="035FB0B2" w14:textId="77777777" w:rsidR="00595F6F" w:rsidRPr="00595F6F" w:rsidRDefault="00595F6F" w:rsidP="00595F6F">
      <w:pPr>
        <w:spacing w:after="0" w:line="240" w:lineRule="auto"/>
        <w:jc w:val="both"/>
        <w:rPr>
          <w:rFonts w:ascii="Trebuchet MS" w:eastAsia="Times New Roman" w:hAnsi="Trebuchet MS" w:cs="Times New Roman"/>
          <w:sz w:val="20"/>
          <w:szCs w:val="20"/>
        </w:rPr>
      </w:pPr>
      <w:r w:rsidRPr="00595F6F">
        <w:rPr>
          <w:rFonts w:ascii="Trebuchet MS" w:eastAsia="Times New Roman" w:hAnsi="Trebuchet MS" w:cs="Times New Roman"/>
          <w:sz w:val="20"/>
          <w:szCs w:val="20"/>
        </w:rPr>
        <w:t>Le …………………………,</w:t>
      </w:r>
    </w:p>
    <w:p w14:paraId="090A48CD" w14:textId="77777777" w:rsidR="00595F6F" w:rsidRPr="00595F6F" w:rsidRDefault="00595F6F" w:rsidP="00595F6F">
      <w:pPr>
        <w:spacing w:after="0" w:line="240" w:lineRule="auto"/>
        <w:jc w:val="both"/>
        <w:rPr>
          <w:rFonts w:ascii="Trebuchet MS" w:eastAsia="Times New Roman" w:hAnsi="Trebuchet MS" w:cs="Times New Roman"/>
          <w:sz w:val="20"/>
          <w:szCs w:val="20"/>
        </w:rPr>
      </w:pPr>
      <w:r w:rsidRPr="00595F6F">
        <w:rPr>
          <w:rFonts w:ascii="Trebuchet MS" w:eastAsia="Times New Roman" w:hAnsi="Trebuchet MS" w:cs="Times New Roman"/>
          <w:sz w:val="20"/>
          <w:szCs w:val="20"/>
        </w:rPr>
        <w:t>Le Maire, Le Président</w:t>
      </w:r>
    </w:p>
    <w:p w14:paraId="6A97936C" w14:textId="77777777" w:rsidR="00595F6F" w:rsidRPr="00595F6F" w:rsidRDefault="00595F6F" w:rsidP="00595F6F">
      <w:pPr>
        <w:spacing w:after="0" w:line="240" w:lineRule="auto"/>
        <w:rPr>
          <w:rFonts w:ascii="Trebuchet MS" w:eastAsia="Times New Roman" w:hAnsi="Trebuchet MS" w:cs="Times New Roman"/>
          <w:sz w:val="20"/>
          <w:szCs w:val="20"/>
        </w:rPr>
      </w:pPr>
      <w:r w:rsidRPr="00595F6F">
        <w:rPr>
          <w:rFonts w:ascii="Trebuchet MS" w:eastAsia="Times New Roman" w:hAnsi="Trebuchet MS" w:cs="Times New Roman"/>
          <w:sz w:val="20"/>
          <w:szCs w:val="20"/>
        </w:rPr>
        <w:t>(</w:t>
      </w:r>
      <w:proofErr w:type="gramStart"/>
      <w:r w:rsidRPr="00595F6F">
        <w:rPr>
          <w:rFonts w:ascii="Trebuchet MS" w:eastAsia="Times New Roman" w:hAnsi="Trebuchet MS" w:cs="Times New Roman"/>
          <w:sz w:val="20"/>
          <w:szCs w:val="20"/>
        </w:rPr>
        <w:t>nom</w:t>
      </w:r>
      <w:proofErr w:type="gramEnd"/>
      <w:r w:rsidRPr="00595F6F">
        <w:rPr>
          <w:rFonts w:ascii="Trebuchet MS" w:eastAsia="Times New Roman" w:hAnsi="Trebuchet MS" w:cs="Times New Roman"/>
          <w:sz w:val="20"/>
          <w:szCs w:val="20"/>
        </w:rPr>
        <w:t>, prénom et signature)</w:t>
      </w:r>
    </w:p>
    <w:p w14:paraId="0EF88DF1" w14:textId="77777777" w:rsidR="00AB7EC3" w:rsidRPr="00AB7EC3" w:rsidRDefault="00AB7EC3" w:rsidP="00AB7EC3">
      <w:pPr>
        <w:spacing w:after="0" w:line="240" w:lineRule="auto"/>
        <w:rPr>
          <w:rFonts w:ascii="Trebuchet MS" w:eastAsia="Times New Roman" w:hAnsi="Trebuchet MS" w:cs="Arial"/>
          <w:color w:val="C00000"/>
          <w:sz w:val="20"/>
          <w:szCs w:val="20"/>
        </w:rPr>
      </w:pPr>
    </w:p>
    <w:p w14:paraId="56522E5F" w14:textId="77777777" w:rsidR="001F5DA9" w:rsidRPr="00AB7EC3" w:rsidRDefault="001F5DA9" w:rsidP="003123F8">
      <w:pPr>
        <w:widowControl w:val="0"/>
        <w:tabs>
          <w:tab w:val="left" w:pos="426"/>
        </w:tabs>
        <w:autoSpaceDE w:val="0"/>
        <w:autoSpaceDN w:val="0"/>
        <w:adjustRightInd w:val="0"/>
        <w:spacing w:after="0" w:line="240" w:lineRule="auto"/>
        <w:rPr>
          <w:rFonts w:ascii="Trebuchet MS" w:hAnsi="Trebuchet MS" w:cs="Times New Roman"/>
          <w:color w:val="000000"/>
          <w:sz w:val="20"/>
          <w:szCs w:val="20"/>
        </w:rPr>
      </w:pPr>
    </w:p>
    <w:sectPr w:rsidR="001F5DA9" w:rsidRPr="00AB7EC3" w:rsidSect="000C40A9">
      <w:footerReference w:type="default" r:id="rId9"/>
      <w:headerReference w:type="first" r:id="rId10"/>
      <w:footerReference w:type="first" r:id="rId11"/>
      <w:pgSz w:w="11906" w:h="16838"/>
      <w:pgMar w:top="993"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378C" w14:textId="77777777" w:rsidR="001B3819" w:rsidRDefault="001B3819">
      <w:pPr>
        <w:spacing w:after="0" w:line="240" w:lineRule="auto"/>
      </w:pPr>
      <w:r>
        <w:separator/>
      </w:r>
    </w:p>
  </w:endnote>
  <w:endnote w:type="continuationSeparator" w:id="0">
    <w:p w14:paraId="68DCC317" w14:textId="77777777" w:rsidR="001B3819" w:rsidRDefault="001B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altName w:val="Leelawadee UI Semilight"/>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FD87" w14:textId="77777777" w:rsidR="001B3819" w:rsidRDefault="001B3819" w:rsidP="00C7508D">
    <w:pPr>
      <w:pStyle w:val="Modle-Corpsdutexte2"/>
      <w:tabs>
        <w:tab w:val="right" w:pos="9639"/>
      </w:tabs>
    </w:pPr>
    <w:r>
      <w:ptab w:relativeTo="margin" w:alignment="right"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B40A" w14:textId="77777777" w:rsidR="001B3819" w:rsidRPr="0067284B" w:rsidRDefault="001B3819" w:rsidP="00C7508D">
    <w:pPr>
      <w:pStyle w:val="Modle-Numrodepage"/>
      <w:ind w:right="-14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88B4" w14:textId="77777777" w:rsidR="001B3819" w:rsidRDefault="001B3819">
      <w:pPr>
        <w:spacing w:after="0" w:line="240" w:lineRule="auto"/>
      </w:pPr>
      <w:r>
        <w:separator/>
      </w:r>
    </w:p>
  </w:footnote>
  <w:footnote w:type="continuationSeparator" w:id="0">
    <w:p w14:paraId="0D4DEC6E" w14:textId="77777777" w:rsidR="001B3819" w:rsidRDefault="001B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49EA" w14:textId="77777777" w:rsidR="001B3819" w:rsidRPr="00E63F96" w:rsidRDefault="001B3819" w:rsidP="00C750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481"/>
    <w:multiLevelType w:val="hybridMultilevel"/>
    <w:tmpl w:val="F4D8BDFE"/>
    <w:lvl w:ilvl="0" w:tplc="72A46786">
      <w:start w:val="1"/>
      <w:numFmt w:val="upperLetter"/>
      <w:lvlText w:val="%1-"/>
      <w:lvlJc w:val="left"/>
      <w:pPr>
        <w:ind w:left="1068"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15:restartNumberingAfterBreak="0">
    <w:nsid w:val="0CE1433E"/>
    <w:multiLevelType w:val="hybridMultilevel"/>
    <w:tmpl w:val="4D2886DA"/>
    <w:lvl w:ilvl="0" w:tplc="8AAC7DC4">
      <w:start w:val="23"/>
      <w:numFmt w:val="bullet"/>
      <w:lvlText w:val=""/>
      <w:lvlJc w:val="left"/>
      <w:pPr>
        <w:ind w:left="846" w:hanging="420"/>
      </w:pPr>
      <w:rPr>
        <w:rFonts w:ascii="Wingdings" w:eastAsia="Times New Roman"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082935"/>
    <w:multiLevelType w:val="hybridMultilevel"/>
    <w:tmpl w:val="144AD930"/>
    <w:lvl w:ilvl="0" w:tplc="8312F2E6">
      <w:start w:val="1"/>
      <w:numFmt w:val="bullet"/>
      <w:pStyle w:val="FicheCDG35-Puce1"/>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3"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7C4010"/>
    <w:multiLevelType w:val="hybridMultilevel"/>
    <w:tmpl w:val="104226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317C0D"/>
    <w:multiLevelType w:val="hybridMultilevel"/>
    <w:tmpl w:val="5BA2DD9A"/>
    <w:lvl w:ilvl="0" w:tplc="76C4AF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C30905"/>
    <w:multiLevelType w:val="hybridMultilevel"/>
    <w:tmpl w:val="548270D4"/>
    <w:lvl w:ilvl="0" w:tplc="9E407C0C">
      <w:start w:val="1"/>
      <w:numFmt w:val="bullet"/>
      <w:pStyle w:val="FicheCDG35-Puce2"/>
      <w:lvlText w:val=""/>
      <w:lvlJc w:val="left"/>
      <w:pPr>
        <w:ind w:left="927"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3B632C"/>
    <w:multiLevelType w:val="hybridMultilevel"/>
    <w:tmpl w:val="6A68B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672E23"/>
    <w:multiLevelType w:val="hybridMultilevel"/>
    <w:tmpl w:val="66FE8CBA"/>
    <w:lvl w:ilvl="0" w:tplc="4F74861E">
      <w:start w:val="2"/>
      <w:numFmt w:val="bullet"/>
      <w:lvlText w:val="-"/>
      <w:lvlJc w:val="left"/>
      <w:pPr>
        <w:ind w:left="720" w:hanging="360"/>
      </w:pPr>
      <w:rPr>
        <w:rFonts w:ascii="Futura Lt BT" w:eastAsia="Times New Roman" w:hAnsi="Futura Lt BT"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5AD3A20"/>
    <w:multiLevelType w:val="hybridMultilevel"/>
    <w:tmpl w:val="31FCE4D0"/>
    <w:lvl w:ilvl="0" w:tplc="B30AFB2A">
      <w:start w:val="365"/>
      <w:numFmt w:val="bullet"/>
      <w:lvlText w:val="-"/>
      <w:lvlJc w:val="left"/>
      <w:pPr>
        <w:ind w:left="720" w:hanging="360"/>
      </w:pPr>
      <w:rPr>
        <w:rFonts w:ascii="Trebuchet MS" w:eastAsiaTheme="minorEastAsia"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834058"/>
    <w:multiLevelType w:val="hybridMultilevel"/>
    <w:tmpl w:val="E8B28E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1815223">
    <w:abstractNumId w:val="6"/>
  </w:num>
  <w:num w:numId="2" w16cid:durableId="959335958">
    <w:abstractNumId w:val="2"/>
  </w:num>
  <w:num w:numId="3" w16cid:durableId="1719163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298196">
    <w:abstractNumId w:val="7"/>
  </w:num>
  <w:num w:numId="5" w16cid:durableId="1751153056">
    <w:abstractNumId w:val="1"/>
  </w:num>
  <w:num w:numId="6" w16cid:durableId="1713654076">
    <w:abstractNumId w:val="9"/>
  </w:num>
  <w:num w:numId="7" w16cid:durableId="1639722991">
    <w:abstractNumId w:val="3"/>
  </w:num>
  <w:num w:numId="8" w16cid:durableId="1298560678">
    <w:abstractNumId w:val="5"/>
    <w:lvlOverride w:ilvl="0">
      <w:startOverride w:val="1"/>
    </w:lvlOverride>
  </w:num>
  <w:num w:numId="9" w16cid:durableId="2011328624">
    <w:abstractNumId w:val="8"/>
  </w:num>
  <w:num w:numId="10" w16cid:durableId="1833257073">
    <w:abstractNumId w:val="10"/>
  </w:num>
  <w:num w:numId="11" w16cid:durableId="1124425984">
    <w:abstractNumId w:val="0"/>
  </w:num>
  <w:num w:numId="12" w16cid:durableId="970020462">
    <w:abstractNumId w:val="11"/>
  </w:num>
  <w:num w:numId="13" w16cid:durableId="207874096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09"/>
    <w:rsid w:val="00002E37"/>
    <w:rsid w:val="00006240"/>
    <w:rsid w:val="00012C64"/>
    <w:rsid w:val="0001650D"/>
    <w:rsid w:val="0002076E"/>
    <w:rsid w:val="00030802"/>
    <w:rsid w:val="00036E3D"/>
    <w:rsid w:val="0005582F"/>
    <w:rsid w:val="000629BD"/>
    <w:rsid w:val="000827B3"/>
    <w:rsid w:val="00087B79"/>
    <w:rsid w:val="000C40A9"/>
    <w:rsid w:val="000D2A00"/>
    <w:rsid w:val="00102D3F"/>
    <w:rsid w:val="00114056"/>
    <w:rsid w:val="001248A5"/>
    <w:rsid w:val="00131FB9"/>
    <w:rsid w:val="001B3819"/>
    <w:rsid w:val="001C72E1"/>
    <w:rsid w:val="001D674C"/>
    <w:rsid w:val="001F5DA9"/>
    <w:rsid w:val="0021727D"/>
    <w:rsid w:val="0026080F"/>
    <w:rsid w:val="002819BE"/>
    <w:rsid w:val="002A0D49"/>
    <w:rsid w:val="002F4311"/>
    <w:rsid w:val="00303EDF"/>
    <w:rsid w:val="003123F8"/>
    <w:rsid w:val="00317F2A"/>
    <w:rsid w:val="0034184D"/>
    <w:rsid w:val="00346310"/>
    <w:rsid w:val="0035670E"/>
    <w:rsid w:val="00361851"/>
    <w:rsid w:val="003620D1"/>
    <w:rsid w:val="00376D28"/>
    <w:rsid w:val="003924C9"/>
    <w:rsid w:val="003A6F3D"/>
    <w:rsid w:val="003B17C1"/>
    <w:rsid w:val="003B3226"/>
    <w:rsid w:val="003B7F26"/>
    <w:rsid w:val="003C27AF"/>
    <w:rsid w:val="003E4E4B"/>
    <w:rsid w:val="003E6F75"/>
    <w:rsid w:val="003F30A0"/>
    <w:rsid w:val="0040244D"/>
    <w:rsid w:val="00410A7E"/>
    <w:rsid w:val="004628C1"/>
    <w:rsid w:val="004748E4"/>
    <w:rsid w:val="00477AC9"/>
    <w:rsid w:val="00493566"/>
    <w:rsid w:val="00493B0A"/>
    <w:rsid w:val="004A0EFA"/>
    <w:rsid w:val="00540026"/>
    <w:rsid w:val="005577A4"/>
    <w:rsid w:val="00595F6F"/>
    <w:rsid w:val="005B3A91"/>
    <w:rsid w:val="005C27C9"/>
    <w:rsid w:val="005D3AFD"/>
    <w:rsid w:val="005D55FD"/>
    <w:rsid w:val="005E2C0E"/>
    <w:rsid w:val="005F456D"/>
    <w:rsid w:val="00607046"/>
    <w:rsid w:val="0062647A"/>
    <w:rsid w:val="00645BC6"/>
    <w:rsid w:val="00677BE0"/>
    <w:rsid w:val="006A19A7"/>
    <w:rsid w:val="006A27AC"/>
    <w:rsid w:val="006A72F0"/>
    <w:rsid w:val="006D6129"/>
    <w:rsid w:val="006D6A11"/>
    <w:rsid w:val="006F2030"/>
    <w:rsid w:val="00704D24"/>
    <w:rsid w:val="00717510"/>
    <w:rsid w:val="00740014"/>
    <w:rsid w:val="007B19DC"/>
    <w:rsid w:val="00813785"/>
    <w:rsid w:val="0082580E"/>
    <w:rsid w:val="00827C71"/>
    <w:rsid w:val="00833444"/>
    <w:rsid w:val="008418A3"/>
    <w:rsid w:val="0085605B"/>
    <w:rsid w:val="00877847"/>
    <w:rsid w:val="008975E5"/>
    <w:rsid w:val="008A3A2D"/>
    <w:rsid w:val="008A4113"/>
    <w:rsid w:val="008A7005"/>
    <w:rsid w:val="008B318F"/>
    <w:rsid w:val="008B4317"/>
    <w:rsid w:val="008B5B9A"/>
    <w:rsid w:val="008D40A1"/>
    <w:rsid w:val="008D546C"/>
    <w:rsid w:val="008D70B2"/>
    <w:rsid w:val="008E41FE"/>
    <w:rsid w:val="008F083F"/>
    <w:rsid w:val="00900D70"/>
    <w:rsid w:val="009213FD"/>
    <w:rsid w:val="0094080C"/>
    <w:rsid w:val="00962F9E"/>
    <w:rsid w:val="009720D1"/>
    <w:rsid w:val="009730AB"/>
    <w:rsid w:val="00974B51"/>
    <w:rsid w:val="0097594E"/>
    <w:rsid w:val="00981AAA"/>
    <w:rsid w:val="00985E99"/>
    <w:rsid w:val="00997631"/>
    <w:rsid w:val="009C260F"/>
    <w:rsid w:val="009D153A"/>
    <w:rsid w:val="009E14D1"/>
    <w:rsid w:val="009F0015"/>
    <w:rsid w:val="00A03680"/>
    <w:rsid w:val="00A061EB"/>
    <w:rsid w:val="00A53947"/>
    <w:rsid w:val="00A756F0"/>
    <w:rsid w:val="00A80F8D"/>
    <w:rsid w:val="00A94082"/>
    <w:rsid w:val="00AB7EC3"/>
    <w:rsid w:val="00AC65A4"/>
    <w:rsid w:val="00AD4560"/>
    <w:rsid w:val="00B46083"/>
    <w:rsid w:val="00B47A0D"/>
    <w:rsid w:val="00B7163C"/>
    <w:rsid w:val="00B749FC"/>
    <w:rsid w:val="00BA2D7C"/>
    <w:rsid w:val="00BC4C0C"/>
    <w:rsid w:val="00BD6AAD"/>
    <w:rsid w:val="00C1181D"/>
    <w:rsid w:val="00C23C87"/>
    <w:rsid w:val="00C256BF"/>
    <w:rsid w:val="00C4252E"/>
    <w:rsid w:val="00C61F3F"/>
    <w:rsid w:val="00C67326"/>
    <w:rsid w:val="00C74188"/>
    <w:rsid w:val="00C7508D"/>
    <w:rsid w:val="00C840A4"/>
    <w:rsid w:val="00D06644"/>
    <w:rsid w:val="00D17273"/>
    <w:rsid w:val="00D3584E"/>
    <w:rsid w:val="00D418AC"/>
    <w:rsid w:val="00D55A67"/>
    <w:rsid w:val="00D6571D"/>
    <w:rsid w:val="00D70D1A"/>
    <w:rsid w:val="00D71DD8"/>
    <w:rsid w:val="00DD67C2"/>
    <w:rsid w:val="00DF32DB"/>
    <w:rsid w:val="00E05A69"/>
    <w:rsid w:val="00E11ED3"/>
    <w:rsid w:val="00E45C14"/>
    <w:rsid w:val="00E5211B"/>
    <w:rsid w:val="00E53975"/>
    <w:rsid w:val="00E75413"/>
    <w:rsid w:val="00EA49AD"/>
    <w:rsid w:val="00EA6E09"/>
    <w:rsid w:val="00EC36A1"/>
    <w:rsid w:val="00EE7FB6"/>
    <w:rsid w:val="00EF5048"/>
    <w:rsid w:val="00F371C0"/>
    <w:rsid w:val="00F44FCA"/>
    <w:rsid w:val="00F53601"/>
    <w:rsid w:val="00F758E0"/>
    <w:rsid w:val="00F80924"/>
    <w:rsid w:val="00F9696C"/>
    <w:rsid w:val="00FA2026"/>
    <w:rsid w:val="00FA5D2E"/>
    <w:rsid w:val="00FB0B6D"/>
    <w:rsid w:val="00FD0BE1"/>
    <w:rsid w:val="00FD28CE"/>
    <w:rsid w:val="00FF1F4A"/>
    <w:rsid w:val="00FF4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E789"/>
  <w15:chartTrackingRefBased/>
  <w15:docId w15:val="{68EB65CD-A741-4437-98F7-BFB3567B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677BE0"/>
    <w:pPr>
      <w:keepNext/>
      <w:keepLines/>
      <w:spacing w:before="200" w:after="0" w:line="240" w:lineRule="auto"/>
      <w:outlineLvl w:val="1"/>
    </w:pPr>
    <w:rPr>
      <w:rFonts w:asciiTheme="majorHAnsi" w:eastAsiaTheme="majorEastAsia" w:hAnsiTheme="majorHAnsi" w:cs="Times New Roman"/>
      <w:b/>
      <w:bCs/>
      <w:color w:val="5B9BD5" w:themeColor="accent1"/>
      <w:sz w:val="26"/>
      <w:szCs w:val="26"/>
    </w:rPr>
  </w:style>
  <w:style w:type="paragraph" w:styleId="Titre3">
    <w:name w:val="heading 3"/>
    <w:basedOn w:val="Normal"/>
    <w:next w:val="Normal"/>
    <w:link w:val="Titre3Car"/>
    <w:uiPriority w:val="9"/>
    <w:semiHidden/>
    <w:unhideWhenUsed/>
    <w:qFormat/>
    <w:rsid w:val="00677BE0"/>
    <w:pPr>
      <w:keepNext/>
      <w:spacing w:after="0" w:line="300" w:lineRule="atLeast"/>
      <w:jc w:val="center"/>
      <w:outlineLvl w:val="2"/>
    </w:pPr>
    <w:rPr>
      <w:rFonts w:ascii="Tahoma" w:eastAsia="Arial Unicode MS" w:hAnsi="Tahoma" w:cs="Tahoma"/>
      <w:sz w:val="36"/>
      <w:szCs w:val="36"/>
      <w:lang w:eastAsia="fr-FR"/>
    </w:rPr>
  </w:style>
  <w:style w:type="paragraph" w:styleId="Titre4">
    <w:name w:val="heading 4"/>
    <w:basedOn w:val="Normal"/>
    <w:next w:val="Normal"/>
    <w:link w:val="Titre4Car"/>
    <w:uiPriority w:val="9"/>
    <w:semiHidden/>
    <w:unhideWhenUsed/>
    <w:qFormat/>
    <w:rsid w:val="00677BE0"/>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94E"/>
    <w:pPr>
      <w:ind w:left="720"/>
      <w:contextualSpacing/>
    </w:pPr>
  </w:style>
  <w:style w:type="table" w:styleId="Grilledutableau">
    <w:name w:val="Table Grid"/>
    <w:basedOn w:val="TableauNormal"/>
    <w:uiPriority w:val="59"/>
    <w:rsid w:val="0001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B7F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F26"/>
    <w:rPr>
      <w:rFonts w:ascii="Segoe UI" w:hAnsi="Segoe UI" w:cs="Segoe UI"/>
      <w:sz w:val="18"/>
      <w:szCs w:val="18"/>
    </w:rPr>
  </w:style>
  <w:style w:type="paragraph" w:styleId="NormalWeb">
    <w:name w:val="Normal (Web)"/>
    <w:basedOn w:val="Normal"/>
    <w:uiPriority w:val="99"/>
    <w:unhideWhenUsed/>
    <w:rsid w:val="00317F2A"/>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17F2A"/>
    <w:rPr>
      <w:color w:val="0563C1" w:themeColor="hyperlink"/>
      <w:u w:val="single"/>
    </w:rPr>
  </w:style>
  <w:style w:type="paragraph" w:styleId="Retraitcorpsdetexte">
    <w:name w:val="Body Text Indent"/>
    <w:basedOn w:val="Normal"/>
    <w:link w:val="RetraitcorpsdetexteCar"/>
    <w:semiHidden/>
    <w:unhideWhenUsed/>
    <w:rsid w:val="00087B79"/>
    <w:pPr>
      <w:spacing w:after="0" w:line="240" w:lineRule="auto"/>
      <w:ind w:firstLine="212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087B79"/>
    <w:rPr>
      <w:rFonts w:ascii="Times New Roman" w:eastAsia="Times New Roman" w:hAnsi="Times New Roman" w:cs="Times New Roman"/>
      <w:sz w:val="20"/>
      <w:szCs w:val="20"/>
      <w:lang w:eastAsia="fr-FR"/>
    </w:rPr>
  </w:style>
  <w:style w:type="paragraph" w:customStyle="1" w:styleId="loose">
    <w:name w:val="loose"/>
    <w:basedOn w:val="Normal"/>
    <w:rsid w:val="00030802"/>
    <w:pPr>
      <w:spacing w:before="280" w:after="0" w:line="240" w:lineRule="auto"/>
    </w:pPr>
    <w:rPr>
      <w:rFonts w:ascii="Arial Unicode MS" w:eastAsia="Arial Unicode MS" w:hAnsi="Arial Unicode MS" w:cs="Arial Unicode MS"/>
      <w:sz w:val="24"/>
      <w:szCs w:val="24"/>
      <w:lang w:eastAsia="fr-FR"/>
    </w:rPr>
  </w:style>
  <w:style w:type="paragraph" w:customStyle="1" w:styleId="Default">
    <w:name w:val="Default"/>
    <w:uiPriority w:val="99"/>
    <w:rsid w:val="00FF41D4"/>
    <w:pPr>
      <w:autoSpaceDE w:val="0"/>
      <w:autoSpaceDN w:val="0"/>
      <w:adjustRightInd w:val="0"/>
      <w:spacing w:after="0" w:line="240" w:lineRule="auto"/>
    </w:pPr>
    <w:rPr>
      <w:rFonts w:ascii="Arial" w:hAnsi="Arial" w:cs="Arial"/>
      <w:color w:val="000000"/>
      <w:sz w:val="24"/>
      <w:szCs w:val="24"/>
    </w:rPr>
  </w:style>
  <w:style w:type="paragraph" w:customStyle="1" w:styleId="Modle-Corpsdutexte2">
    <w:name w:val="Modèle -  Corps du texte 2"/>
    <w:basedOn w:val="Normal"/>
    <w:qFormat/>
    <w:rsid w:val="00EC36A1"/>
    <w:pPr>
      <w:widowControl w:val="0"/>
      <w:suppressAutoHyphens/>
      <w:spacing w:before="120" w:after="0" w:line="240" w:lineRule="auto"/>
      <w:ind w:left="284"/>
    </w:pPr>
    <w:rPr>
      <w:rFonts w:ascii="Calibri" w:eastAsia="SimSun" w:hAnsi="Calibri" w:cs="Lucida Sans"/>
      <w:kern w:val="1"/>
      <w:szCs w:val="20"/>
      <w:lang w:eastAsia="hi-IN" w:bidi="hi-IN"/>
    </w:rPr>
  </w:style>
  <w:style w:type="paragraph" w:customStyle="1" w:styleId="Modle-Numrodepage">
    <w:name w:val="Modèle - Numéro de page"/>
    <w:qFormat/>
    <w:rsid w:val="00EC36A1"/>
    <w:pPr>
      <w:spacing w:after="0" w:line="240" w:lineRule="auto"/>
      <w:ind w:right="-8"/>
    </w:pPr>
    <w:rPr>
      <w:rFonts w:ascii="Calibri" w:eastAsia="SimSun" w:hAnsi="Calibri" w:cs="Calibri"/>
      <w:kern w:val="1"/>
      <w:sz w:val="20"/>
      <w:szCs w:val="20"/>
      <w:lang w:eastAsia="hi-IN" w:bidi="hi-IN"/>
    </w:rPr>
  </w:style>
  <w:style w:type="paragraph" w:styleId="En-tte">
    <w:name w:val="header"/>
    <w:basedOn w:val="Normal"/>
    <w:link w:val="En-tteCar"/>
    <w:uiPriority w:val="99"/>
    <w:semiHidden/>
    <w:rsid w:val="00EC36A1"/>
    <w:pPr>
      <w:tabs>
        <w:tab w:val="center" w:pos="4536"/>
        <w:tab w:val="right" w:pos="9072"/>
      </w:tabs>
      <w:spacing w:after="0" w:line="240" w:lineRule="auto"/>
    </w:pPr>
    <w:rPr>
      <w:rFonts w:ascii="Calibri" w:eastAsiaTheme="minorEastAsia" w:hAnsi="Calibri"/>
      <w:szCs w:val="24"/>
      <w:lang w:eastAsia="fr-FR"/>
    </w:rPr>
  </w:style>
  <w:style w:type="character" w:customStyle="1" w:styleId="En-tteCar">
    <w:name w:val="En-tête Car"/>
    <w:basedOn w:val="Policepardfaut"/>
    <w:link w:val="En-tte"/>
    <w:uiPriority w:val="99"/>
    <w:semiHidden/>
    <w:rsid w:val="00EC36A1"/>
    <w:rPr>
      <w:rFonts w:ascii="Calibri" w:eastAsiaTheme="minorEastAsia" w:hAnsi="Calibri"/>
      <w:szCs w:val="24"/>
      <w:lang w:eastAsia="fr-FR"/>
    </w:rPr>
  </w:style>
  <w:style w:type="paragraph" w:customStyle="1" w:styleId="Modle-Corpsdutexte1">
    <w:name w:val="Modèle -  Corps du texte 1"/>
    <w:basedOn w:val="Normal"/>
    <w:qFormat/>
    <w:rsid w:val="000629BD"/>
    <w:pPr>
      <w:spacing w:before="120" w:after="0" w:line="240" w:lineRule="auto"/>
    </w:pPr>
    <w:rPr>
      <w:rFonts w:ascii="Calibri" w:eastAsiaTheme="minorEastAsia" w:hAnsi="Calibri"/>
      <w:szCs w:val="24"/>
      <w:lang w:eastAsia="fr-FR"/>
    </w:rPr>
  </w:style>
  <w:style w:type="paragraph" w:customStyle="1" w:styleId="Modle-Titre1">
    <w:name w:val="Modèle - Titre 1"/>
    <w:basedOn w:val="Normal"/>
    <w:next w:val="Normal"/>
    <w:qFormat/>
    <w:rsid w:val="000629BD"/>
    <w:pPr>
      <w:widowControl w:val="0"/>
      <w:suppressAutoHyphens/>
      <w:spacing w:after="0" w:line="240" w:lineRule="auto"/>
      <w:jc w:val="center"/>
    </w:pPr>
    <w:rPr>
      <w:rFonts w:ascii="Calibri" w:eastAsia="SimSun" w:hAnsi="Calibri" w:cs="Lucida Sans"/>
      <w:b/>
      <w:bCs/>
      <w:caps/>
      <w:color w:val="000000" w:themeColor="text1"/>
      <w:kern w:val="36"/>
      <w:sz w:val="36"/>
      <w:lang w:eastAsia="hi-IN" w:bidi="hi-IN"/>
    </w:rPr>
  </w:style>
  <w:style w:type="character" w:customStyle="1" w:styleId="Titre2Car">
    <w:name w:val="Titre 2 Car"/>
    <w:basedOn w:val="Policepardfaut"/>
    <w:link w:val="Titre2"/>
    <w:uiPriority w:val="9"/>
    <w:semiHidden/>
    <w:rsid w:val="00677BE0"/>
    <w:rPr>
      <w:rFonts w:asciiTheme="majorHAnsi" w:eastAsiaTheme="majorEastAsia" w:hAnsiTheme="majorHAnsi" w:cs="Times New Roman"/>
      <w:b/>
      <w:bCs/>
      <w:color w:val="5B9BD5" w:themeColor="accent1"/>
      <w:sz w:val="26"/>
      <w:szCs w:val="26"/>
    </w:rPr>
  </w:style>
  <w:style w:type="character" w:customStyle="1" w:styleId="Titre3Car">
    <w:name w:val="Titre 3 Car"/>
    <w:basedOn w:val="Policepardfaut"/>
    <w:link w:val="Titre3"/>
    <w:uiPriority w:val="9"/>
    <w:semiHidden/>
    <w:rsid w:val="00677BE0"/>
    <w:rPr>
      <w:rFonts w:ascii="Tahoma" w:eastAsia="Arial Unicode MS" w:hAnsi="Tahoma" w:cs="Tahoma"/>
      <w:sz w:val="36"/>
      <w:szCs w:val="36"/>
      <w:lang w:eastAsia="fr-FR"/>
    </w:rPr>
  </w:style>
  <w:style w:type="character" w:customStyle="1" w:styleId="Titre4Car">
    <w:name w:val="Titre 4 Car"/>
    <w:basedOn w:val="Policepardfaut"/>
    <w:link w:val="Titre4"/>
    <w:uiPriority w:val="9"/>
    <w:semiHidden/>
    <w:rsid w:val="00677BE0"/>
    <w:rPr>
      <w:rFonts w:asciiTheme="majorHAnsi" w:eastAsiaTheme="majorEastAsia" w:hAnsiTheme="majorHAnsi" w:cstheme="majorBidi"/>
      <w:i/>
      <w:iCs/>
      <w:color w:val="2E74B5" w:themeColor="accent1" w:themeShade="BF"/>
    </w:rPr>
  </w:style>
  <w:style w:type="character" w:styleId="Lienhypertextesuivivisit">
    <w:name w:val="FollowedHyperlink"/>
    <w:basedOn w:val="Policepardfaut"/>
    <w:uiPriority w:val="99"/>
    <w:semiHidden/>
    <w:unhideWhenUsed/>
    <w:rsid w:val="00677BE0"/>
    <w:rPr>
      <w:color w:val="954F72" w:themeColor="followedHyperlink"/>
      <w:u w:val="single"/>
    </w:rPr>
  </w:style>
  <w:style w:type="character" w:styleId="lev">
    <w:name w:val="Strong"/>
    <w:basedOn w:val="Policepardfaut"/>
    <w:uiPriority w:val="22"/>
    <w:qFormat/>
    <w:rsid w:val="00677BE0"/>
    <w:rPr>
      <w:rFonts w:ascii="Times New Roman" w:hAnsi="Times New Roman" w:cs="Times New Roman" w:hint="default"/>
      <w:b/>
      <w:bCs/>
    </w:rPr>
  </w:style>
  <w:style w:type="paragraph" w:styleId="Commentaire">
    <w:name w:val="annotation text"/>
    <w:basedOn w:val="Normal"/>
    <w:link w:val="CommentaireCar"/>
    <w:uiPriority w:val="99"/>
    <w:semiHidden/>
    <w:unhideWhenUsed/>
    <w:rsid w:val="00677BE0"/>
    <w:pPr>
      <w:spacing w:after="0" w:line="240" w:lineRule="auto"/>
    </w:pPr>
    <w:rPr>
      <w:rFonts w:ascii="Futura Lt BT" w:eastAsia="Times New Roman" w:hAnsi="Futura Lt BT" w:cs="Times New Roman"/>
      <w:sz w:val="20"/>
      <w:szCs w:val="20"/>
    </w:rPr>
  </w:style>
  <w:style w:type="character" w:customStyle="1" w:styleId="CommentaireCar">
    <w:name w:val="Commentaire Car"/>
    <w:basedOn w:val="Policepardfaut"/>
    <w:link w:val="Commentaire"/>
    <w:uiPriority w:val="99"/>
    <w:semiHidden/>
    <w:rsid w:val="00677BE0"/>
    <w:rPr>
      <w:rFonts w:ascii="Futura Lt BT" w:eastAsia="Times New Roman" w:hAnsi="Futura Lt BT" w:cs="Times New Roman"/>
      <w:sz w:val="20"/>
      <w:szCs w:val="20"/>
    </w:rPr>
  </w:style>
  <w:style w:type="paragraph" w:styleId="Pieddepage">
    <w:name w:val="footer"/>
    <w:basedOn w:val="Normal"/>
    <w:link w:val="PieddepageCar"/>
    <w:uiPriority w:val="99"/>
    <w:semiHidden/>
    <w:unhideWhenUsed/>
    <w:rsid w:val="00677BE0"/>
    <w:pPr>
      <w:tabs>
        <w:tab w:val="center" w:pos="4536"/>
        <w:tab w:val="right" w:pos="9072"/>
      </w:tabs>
      <w:spacing w:after="0" w:line="240" w:lineRule="auto"/>
    </w:pPr>
    <w:rPr>
      <w:rFonts w:ascii="Futura Lt BT" w:eastAsia="Times New Roman" w:hAnsi="Futura Lt BT" w:cs="Times New Roman"/>
    </w:rPr>
  </w:style>
  <w:style w:type="character" w:customStyle="1" w:styleId="PieddepageCar">
    <w:name w:val="Pied de page Car"/>
    <w:basedOn w:val="Policepardfaut"/>
    <w:link w:val="Pieddepage"/>
    <w:uiPriority w:val="99"/>
    <w:semiHidden/>
    <w:rsid w:val="00677BE0"/>
    <w:rPr>
      <w:rFonts w:ascii="Futura Lt BT" w:eastAsia="Times New Roman" w:hAnsi="Futura Lt BT" w:cs="Times New Roman"/>
    </w:rPr>
  </w:style>
  <w:style w:type="paragraph" w:styleId="Objetducommentaire">
    <w:name w:val="annotation subject"/>
    <w:basedOn w:val="Commentaire"/>
    <w:next w:val="Commentaire"/>
    <w:link w:val="ObjetducommentaireCar"/>
    <w:uiPriority w:val="99"/>
    <w:semiHidden/>
    <w:unhideWhenUsed/>
    <w:rsid w:val="00677BE0"/>
    <w:rPr>
      <w:b/>
      <w:bCs/>
    </w:rPr>
  </w:style>
  <w:style w:type="character" w:customStyle="1" w:styleId="ObjetducommentaireCar">
    <w:name w:val="Objet du commentaire Car"/>
    <w:basedOn w:val="CommentaireCar"/>
    <w:link w:val="Objetducommentaire"/>
    <w:uiPriority w:val="99"/>
    <w:semiHidden/>
    <w:rsid w:val="00677BE0"/>
    <w:rPr>
      <w:rFonts w:ascii="Futura Lt BT" w:eastAsia="Times New Roman" w:hAnsi="Futura Lt BT" w:cs="Times New Roman"/>
      <w:b/>
      <w:bCs/>
      <w:sz w:val="20"/>
      <w:szCs w:val="20"/>
    </w:rPr>
  </w:style>
  <w:style w:type="paragraph" w:styleId="Rvision">
    <w:name w:val="Revision"/>
    <w:uiPriority w:val="99"/>
    <w:semiHidden/>
    <w:rsid w:val="00677BE0"/>
    <w:pPr>
      <w:spacing w:after="0" w:line="240" w:lineRule="auto"/>
    </w:pPr>
    <w:rPr>
      <w:rFonts w:ascii="Futura Lt BT" w:eastAsia="Times New Roman" w:hAnsi="Futura Lt BT" w:cs="Times New Roman"/>
    </w:rPr>
  </w:style>
  <w:style w:type="paragraph" w:customStyle="1" w:styleId="FicheCDG35-Corpsdutexte2">
    <w:name w:val="Fiche CDG35- Corps du texte 2"/>
    <w:basedOn w:val="Normal"/>
    <w:uiPriority w:val="99"/>
    <w:qFormat/>
    <w:rsid w:val="00677BE0"/>
    <w:pPr>
      <w:spacing w:after="0" w:line="240" w:lineRule="auto"/>
      <w:jc w:val="both"/>
    </w:pPr>
    <w:rPr>
      <w:rFonts w:ascii="Trebuchet MS" w:eastAsiaTheme="minorEastAsia" w:hAnsi="Trebuchet MS"/>
      <w:sz w:val="20"/>
      <w:szCs w:val="24"/>
      <w:lang w:eastAsia="fr-FR"/>
    </w:rPr>
  </w:style>
  <w:style w:type="paragraph" w:customStyle="1" w:styleId="FicheCDG35-Miseenvaleurparagraphe">
    <w:name w:val="Fiche CDG35 - Mise en valeur paragraphe"/>
    <w:basedOn w:val="Normal"/>
    <w:uiPriority w:val="99"/>
    <w:qFormat/>
    <w:rsid w:val="00677BE0"/>
    <w:pPr>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D9D9D9"/>
      <w:suppressAutoHyphens/>
      <w:spacing w:after="0" w:line="240" w:lineRule="auto"/>
      <w:ind w:left="567"/>
      <w:jc w:val="both"/>
    </w:pPr>
    <w:rPr>
      <w:rFonts w:ascii="Trebuchet MS" w:eastAsia="SimSun" w:hAnsi="Trebuchet MS" w:cs="Lucida Sans"/>
      <w:kern w:val="2"/>
      <w:sz w:val="20"/>
      <w:szCs w:val="20"/>
      <w:lang w:eastAsia="hi-IN" w:bidi="hi-IN"/>
    </w:rPr>
  </w:style>
  <w:style w:type="paragraph" w:customStyle="1" w:styleId="FicheCDG35-Puce2">
    <w:name w:val="Fiche CDG35 - Puce 2"/>
    <w:basedOn w:val="Normal"/>
    <w:uiPriority w:val="99"/>
    <w:qFormat/>
    <w:rsid w:val="00677BE0"/>
    <w:pPr>
      <w:numPr>
        <w:numId w:val="1"/>
      </w:numPr>
      <w:spacing w:after="0" w:line="240" w:lineRule="auto"/>
      <w:ind w:left="924" w:hanging="357"/>
    </w:pPr>
    <w:rPr>
      <w:rFonts w:ascii="Trebuchet MS" w:eastAsiaTheme="minorEastAsia" w:hAnsi="Trebuchet MS"/>
      <w:b/>
      <w:sz w:val="20"/>
      <w:szCs w:val="24"/>
      <w:lang w:eastAsia="fr-FR"/>
    </w:rPr>
  </w:style>
  <w:style w:type="paragraph" w:customStyle="1" w:styleId="FicheCDG35-Titre2">
    <w:name w:val="Fiche CDG35 - Titre 2"/>
    <w:basedOn w:val="Normal"/>
    <w:next w:val="Normal"/>
    <w:uiPriority w:val="99"/>
    <w:qFormat/>
    <w:rsid w:val="00677BE0"/>
    <w:pPr>
      <w:spacing w:before="6" w:after="4" w:line="240" w:lineRule="auto"/>
    </w:pPr>
    <w:rPr>
      <w:rFonts w:ascii="Trebuchet MS" w:eastAsiaTheme="minorEastAsia" w:hAnsi="Trebuchet MS"/>
      <w:b/>
      <w:sz w:val="24"/>
      <w:szCs w:val="24"/>
      <w:lang w:eastAsia="fr-FR"/>
    </w:rPr>
  </w:style>
  <w:style w:type="paragraph" w:customStyle="1" w:styleId="FicheCDG35-Puce1">
    <w:name w:val="Fiche CDG35 - Puce 1"/>
    <w:uiPriority w:val="99"/>
    <w:qFormat/>
    <w:rsid w:val="00677BE0"/>
    <w:pPr>
      <w:numPr>
        <w:numId w:val="2"/>
      </w:numPr>
      <w:spacing w:after="0" w:line="240" w:lineRule="auto"/>
      <w:ind w:left="924" w:hanging="357"/>
    </w:pPr>
    <w:rPr>
      <w:rFonts w:ascii="Trebuchet MS" w:eastAsiaTheme="minorEastAsia" w:hAnsi="Trebuchet MS"/>
      <w:b/>
      <w:sz w:val="20"/>
      <w:szCs w:val="24"/>
      <w:lang w:eastAsia="fr-FR"/>
    </w:rPr>
  </w:style>
  <w:style w:type="paragraph" w:customStyle="1" w:styleId="FicheCDG35-Titrerfrences">
    <w:name w:val="Fiche CDG35 - Titre références"/>
    <w:basedOn w:val="Normal"/>
    <w:uiPriority w:val="99"/>
    <w:qFormat/>
    <w:rsid w:val="00677BE0"/>
    <w:pPr>
      <w:tabs>
        <w:tab w:val="left" w:pos="567"/>
      </w:tabs>
      <w:spacing w:after="0" w:line="240" w:lineRule="auto"/>
      <w:ind w:left="567"/>
    </w:pPr>
    <w:rPr>
      <w:rFonts w:ascii="Trebuchet MS" w:eastAsiaTheme="minorEastAsia" w:hAnsi="Trebuchet MS"/>
      <w:i/>
      <w:sz w:val="24"/>
      <w:szCs w:val="24"/>
      <w:u w:val="single"/>
      <w:lang w:eastAsia="fr-FR"/>
    </w:rPr>
  </w:style>
  <w:style w:type="paragraph" w:customStyle="1" w:styleId="Notdinfo-CDG35corpsdutexte2">
    <w:name w:val="#Notdinfo-CDG35 – corps du texte 2"/>
    <w:basedOn w:val="Normal"/>
    <w:uiPriority w:val="99"/>
    <w:rsid w:val="00677BE0"/>
    <w:pPr>
      <w:widowControl w:val="0"/>
      <w:suppressAutoHyphens/>
      <w:spacing w:after="0" w:line="240" w:lineRule="auto"/>
      <w:jc w:val="both"/>
    </w:pPr>
    <w:rPr>
      <w:rFonts w:ascii="Trebuchet MS" w:eastAsia="SimSun" w:hAnsi="Trebuchet MS" w:cs="Lucida Sans"/>
      <w:kern w:val="2"/>
      <w:sz w:val="20"/>
      <w:szCs w:val="20"/>
      <w:lang w:eastAsia="hi-IN" w:bidi="hi-IN"/>
    </w:rPr>
  </w:style>
  <w:style w:type="paragraph" w:customStyle="1" w:styleId="FicheCDG35-Rfrencesjuridiques">
    <w:name w:val="Fiche CDG35 - Références juridiques"/>
    <w:basedOn w:val="Normal"/>
    <w:uiPriority w:val="99"/>
    <w:qFormat/>
    <w:rsid w:val="00677BE0"/>
    <w:pPr>
      <w:tabs>
        <w:tab w:val="left" w:pos="567"/>
      </w:tabs>
      <w:spacing w:after="0" w:line="240" w:lineRule="auto"/>
      <w:ind w:left="567"/>
    </w:pPr>
    <w:rPr>
      <w:rFonts w:ascii="Trebuchet MS" w:eastAsiaTheme="minorEastAsia" w:hAnsi="Trebuchet MS"/>
      <w:i/>
      <w:sz w:val="20"/>
      <w:szCs w:val="24"/>
      <w:lang w:eastAsia="fr-FR"/>
    </w:rPr>
  </w:style>
  <w:style w:type="paragraph" w:customStyle="1" w:styleId="FicheCDG35-Titre3">
    <w:name w:val="Fiche CDG35 - Titre 3"/>
    <w:basedOn w:val="Normal"/>
    <w:next w:val="Normal"/>
    <w:uiPriority w:val="99"/>
    <w:qFormat/>
    <w:rsid w:val="00677BE0"/>
    <w:pPr>
      <w:spacing w:before="4" w:after="4" w:line="240" w:lineRule="auto"/>
      <w:ind w:left="567"/>
    </w:pPr>
    <w:rPr>
      <w:rFonts w:ascii="Trebuchet MS" w:eastAsiaTheme="minorEastAsia" w:hAnsi="Trebuchet MS"/>
      <w:b/>
      <w:szCs w:val="24"/>
      <w:lang w:eastAsia="fr-FR"/>
    </w:rPr>
  </w:style>
  <w:style w:type="character" w:styleId="Marquedecommentaire">
    <w:name w:val="annotation reference"/>
    <w:basedOn w:val="Policepardfaut"/>
    <w:uiPriority w:val="99"/>
    <w:semiHidden/>
    <w:unhideWhenUsed/>
    <w:rsid w:val="00677BE0"/>
    <w:rPr>
      <w:rFonts w:ascii="Times New Roman" w:hAnsi="Times New Roman" w:cs="Times New Roman" w:hint="default"/>
      <w:sz w:val="16"/>
      <w:szCs w:val="16"/>
    </w:rPr>
  </w:style>
  <w:style w:type="character" w:customStyle="1" w:styleId="hgkelc">
    <w:name w:val="hgkelc"/>
    <w:basedOn w:val="Policepardfaut"/>
    <w:rsid w:val="00677BE0"/>
  </w:style>
  <w:style w:type="table" w:customStyle="1" w:styleId="Grilledutableau1">
    <w:name w:val="Grille du tableau1"/>
    <w:basedOn w:val="TableauNormal"/>
    <w:uiPriority w:val="39"/>
    <w:rsid w:val="00677B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974B51"/>
    <w:pPr>
      <w:widowControl w:val="0"/>
      <w:autoSpaceDN w:val="0"/>
      <w:spacing w:after="0" w:line="240" w:lineRule="auto"/>
      <w:textAlignment w:val="baseline"/>
    </w:pPr>
    <w:rPr>
      <w:rFonts w:ascii="Arial" w:eastAsia="Lucida Sans Unicode" w:hAnsi="Arial" w:cs="Tahoma"/>
      <w:kern w:val="3"/>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votladelib">
    <w:name w:val="Ont voté la delib"/>
    <w:basedOn w:val="Normal"/>
    <w:rsid w:val="003123F8"/>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3123F8"/>
    <w:pPr>
      <w:autoSpaceDE w:val="0"/>
      <w:autoSpaceDN w:val="0"/>
      <w:spacing w:before="240" w:after="240" w:line="240" w:lineRule="auto"/>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821">
      <w:bodyDiv w:val="1"/>
      <w:marLeft w:val="0"/>
      <w:marRight w:val="0"/>
      <w:marTop w:val="0"/>
      <w:marBottom w:val="0"/>
      <w:divBdr>
        <w:top w:val="none" w:sz="0" w:space="0" w:color="auto"/>
        <w:left w:val="none" w:sz="0" w:space="0" w:color="auto"/>
        <w:bottom w:val="none" w:sz="0" w:space="0" w:color="auto"/>
        <w:right w:val="none" w:sz="0" w:space="0" w:color="auto"/>
      </w:divBdr>
    </w:div>
    <w:div w:id="199442554">
      <w:bodyDiv w:val="1"/>
      <w:marLeft w:val="0"/>
      <w:marRight w:val="0"/>
      <w:marTop w:val="0"/>
      <w:marBottom w:val="0"/>
      <w:divBdr>
        <w:top w:val="none" w:sz="0" w:space="0" w:color="auto"/>
        <w:left w:val="none" w:sz="0" w:space="0" w:color="auto"/>
        <w:bottom w:val="none" w:sz="0" w:space="0" w:color="auto"/>
        <w:right w:val="none" w:sz="0" w:space="0" w:color="auto"/>
      </w:divBdr>
    </w:div>
    <w:div w:id="260994476">
      <w:bodyDiv w:val="1"/>
      <w:marLeft w:val="0"/>
      <w:marRight w:val="0"/>
      <w:marTop w:val="0"/>
      <w:marBottom w:val="0"/>
      <w:divBdr>
        <w:top w:val="none" w:sz="0" w:space="0" w:color="auto"/>
        <w:left w:val="none" w:sz="0" w:space="0" w:color="auto"/>
        <w:bottom w:val="none" w:sz="0" w:space="0" w:color="auto"/>
        <w:right w:val="none" w:sz="0" w:space="0" w:color="auto"/>
      </w:divBdr>
    </w:div>
    <w:div w:id="585967110">
      <w:bodyDiv w:val="1"/>
      <w:marLeft w:val="0"/>
      <w:marRight w:val="0"/>
      <w:marTop w:val="0"/>
      <w:marBottom w:val="0"/>
      <w:divBdr>
        <w:top w:val="none" w:sz="0" w:space="0" w:color="auto"/>
        <w:left w:val="none" w:sz="0" w:space="0" w:color="auto"/>
        <w:bottom w:val="none" w:sz="0" w:space="0" w:color="auto"/>
        <w:right w:val="none" w:sz="0" w:space="0" w:color="auto"/>
      </w:divBdr>
    </w:div>
    <w:div w:id="600644333">
      <w:bodyDiv w:val="1"/>
      <w:marLeft w:val="0"/>
      <w:marRight w:val="0"/>
      <w:marTop w:val="0"/>
      <w:marBottom w:val="0"/>
      <w:divBdr>
        <w:top w:val="none" w:sz="0" w:space="0" w:color="auto"/>
        <w:left w:val="none" w:sz="0" w:space="0" w:color="auto"/>
        <w:bottom w:val="none" w:sz="0" w:space="0" w:color="auto"/>
        <w:right w:val="none" w:sz="0" w:space="0" w:color="auto"/>
      </w:divBdr>
    </w:div>
    <w:div w:id="690298044">
      <w:bodyDiv w:val="1"/>
      <w:marLeft w:val="0"/>
      <w:marRight w:val="0"/>
      <w:marTop w:val="0"/>
      <w:marBottom w:val="0"/>
      <w:divBdr>
        <w:top w:val="none" w:sz="0" w:space="0" w:color="auto"/>
        <w:left w:val="none" w:sz="0" w:space="0" w:color="auto"/>
        <w:bottom w:val="none" w:sz="0" w:space="0" w:color="auto"/>
        <w:right w:val="none" w:sz="0" w:space="0" w:color="auto"/>
      </w:divBdr>
    </w:div>
    <w:div w:id="864903243">
      <w:bodyDiv w:val="1"/>
      <w:marLeft w:val="0"/>
      <w:marRight w:val="0"/>
      <w:marTop w:val="0"/>
      <w:marBottom w:val="0"/>
      <w:divBdr>
        <w:top w:val="none" w:sz="0" w:space="0" w:color="auto"/>
        <w:left w:val="none" w:sz="0" w:space="0" w:color="auto"/>
        <w:bottom w:val="none" w:sz="0" w:space="0" w:color="auto"/>
        <w:right w:val="none" w:sz="0" w:space="0" w:color="auto"/>
      </w:divBdr>
    </w:div>
    <w:div w:id="870994192">
      <w:bodyDiv w:val="1"/>
      <w:marLeft w:val="0"/>
      <w:marRight w:val="0"/>
      <w:marTop w:val="0"/>
      <w:marBottom w:val="0"/>
      <w:divBdr>
        <w:top w:val="none" w:sz="0" w:space="0" w:color="auto"/>
        <w:left w:val="none" w:sz="0" w:space="0" w:color="auto"/>
        <w:bottom w:val="none" w:sz="0" w:space="0" w:color="auto"/>
        <w:right w:val="none" w:sz="0" w:space="0" w:color="auto"/>
      </w:divBdr>
    </w:div>
    <w:div w:id="1082339335">
      <w:bodyDiv w:val="1"/>
      <w:marLeft w:val="0"/>
      <w:marRight w:val="0"/>
      <w:marTop w:val="0"/>
      <w:marBottom w:val="0"/>
      <w:divBdr>
        <w:top w:val="none" w:sz="0" w:space="0" w:color="auto"/>
        <w:left w:val="none" w:sz="0" w:space="0" w:color="auto"/>
        <w:bottom w:val="none" w:sz="0" w:space="0" w:color="auto"/>
        <w:right w:val="none" w:sz="0" w:space="0" w:color="auto"/>
      </w:divBdr>
    </w:div>
    <w:div w:id="1129588214">
      <w:bodyDiv w:val="1"/>
      <w:marLeft w:val="0"/>
      <w:marRight w:val="0"/>
      <w:marTop w:val="0"/>
      <w:marBottom w:val="0"/>
      <w:divBdr>
        <w:top w:val="none" w:sz="0" w:space="0" w:color="auto"/>
        <w:left w:val="none" w:sz="0" w:space="0" w:color="auto"/>
        <w:bottom w:val="none" w:sz="0" w:space="0" w:color="auto"/>
        <w:right w:val="none" w:sz="0" w:space="0" w:color="auto"/>
      </w:divBdr>
    </w:div>
    <w:div w:id="1143039600">
      <w:bodyDiv w:val="1"/>
      <w:marLeft w:val="0"/>
      <w:marRight w:val="0"/>
      <w:marTop w:val="0"/>
      <w:marBottom w:val="0"/>
      <w:divBdr>
        <w:top w:val="none" w:sz="0" w:space="0" w:color="auto"/>
        <w:left w:val="none" w:sz="0" w:space="0" w:color="auto"/>
        <w:bottom w:val="none" w:sz="0" w:space="0" w:color="auto"/>
        <w:right w:val="none" w:sz="0" w:space="0" w:color="auto"/>
      </w:divBdr>
    </w:div>
    <w:div w:id="1284922854">
      <w:bodyDiv w:val="1"/>
      <w:marLeft w:val="0"/>
      <w:marRight w:val="0"/>
      <w:marTop w:val="0"/>
      <w:marBottom w:val="0"/>
      <w:divBdr>
        <w:top w:val="none" w:sz="0" w:space="0" w:color="auto"/>
        <w:left w:val="none" w:sz="0" w:space="0" w:color="auto"/>
        <w:bottom w:val="none" w:sz="0" w:space="0" w:color="auto"/>
        <w:right w:val="none" w:sz="0" w:space="0" w:color="auto"/>
      </w:divBdr>
    </w:div>
    <w:div w:id="20447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1376</TotalTime>
  <Pages>4</Pages>
  <Words>1350</Words>
  <Characters>7427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Chrystèle GRUEL</cp:lastModifiedBy>
  <cp:revision>218</cp:revision>
  <cp:lastPrinted>2021-10-20T15:07:00Z</cp:lastPrinted>
  <dcterms:created xsi:type="dcterms:W3CDTF">2017-06-21T12:45:00Z</dcterms:created>
  <dcterms:modified xsi:type="dcterms:W3CDTF">2025-06-24T14:39:00Z</dcterms:modified>
</cp:coreProperties>
</file>