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8F47" w14:textId="77777777" w:rsidR="00AF47ED" w:rsidRDefault="00AF1F89" w:rsidP="00AF1F89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 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 w:rsidR="001E079B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</w:t>
      </w:r>
      <w:r w:rsidR="0028545B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MAINTIEN EN</w:t>
      </w:r>
      <w:r w:rsidR="001E079B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DISPONIBILITE </w:t>
      </w:r>
    </w:p>
    <w:p w14:paraId="0B997761" w14:textId="77777777" w:rsidR="003A38A7" w:rsidRPr="00577CB6" w:rsidRDefault="003A38A7" w:rsidP="00AF1F89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577CB6">
        <w:rPr>
          <w:rFonts w:ascii="Trebuchet MS" w:eastAsia="Times New Roman" w:hAnsi="Trebuchet MS" w:cs="Times New Roman"/>
          <w:i/>
          <w:iCs/>
          <w:sz w:val="20"/>
          <w:szCs w:val="20"/>
          <w:lang w:eastAsia="fr-FR"/>
        </w:rPr>
        <w:t>(Absence de poste vacant)</w:t>
      </w:r>
    </w:p>
    <w:p w14:paraId="3117B01A" w14:textId="77777777" w:rsidR="0050436D" w:rsidRPr="0050436D" w:rsidRDefault="0050436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74CB9AE7" w14:textId="77777777" w:rsidR="001E079B" w:rsidRPr="0050436D" w:rsidRDefault="001E079B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4202785E" w14:textId="77777777" w:rsidR="001E079B" w:rsidRPr="0050436D" w:rsidRDefault="001E079B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1C09E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73D09014" w14:textId="65C44A62" w:rsidR="001E079B" w:rsidRPr="005F4686" w:rsidRDefault="001E079B" w:rsidP="00934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5F468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Vu </w:t>
      </w:r>
      <w:r w:rsidR="0093433B" w:rsidRPr="005F468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le Code général de la fonction publique</w:t>
      </w:r>
      <w:r w:rsidRPr="005F4686">
        <w:rPr>
          <w:rFonts w:ascii="Trebuchet MS" w:eastAsia="Times New Roman" w:hAnsi="Trebuchet MS" w:cs="Arial"/>
          <w:bCs/>
          <w:sz w:val="20"/>
          <w:szCs w:val="20"/>
          <w:lang w:eastAsia="fr-FR"/>
        </w:rPr>
        <w:t>,</w:t>
      </w:r>
    </w:p>
    <w:p w14:paraId="2334389E" w14:textId="66A13777" w:rsidR="001E079B" w:rsidRPr="005F4686" w:rsidRDefault="001E079B" w:rsidP="003B07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5F468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Vu</w:t>
      </w:r>
      <w:r w:rsidR="001C09E2" w:rsidRPr="005F468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 le décret n°</w:t>
      </w:r>
      <w:r w:rsidRPr="005F468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86-68 du 13 janvier 1986 </w:t>
      </w:r>
      <w:r w:rsidR="004D6CE1" w:rsidRPr="005F468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modifié </w:t>
      </w:r>
      <w:r w:rsidRPr="005F468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relatif aux positions de détachement, de disponibilité et de congé parental des fonctionnaires territoriaux</w:t>
      </w:r>
      <w:r w:rsidR="009F66E2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 et à l’intégration</w:t>
      </w:r>
      <w:r w:rsidR="00577CB6" w:rsidRPr="005F468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,</w:t>
      </w:r>
    </w:p>
    <w:p w14:paraId="256CC7DD" w14:textId="77777777" w:rsidR="003A38A7" w:rsidRPr="005F4686" w:rsidRDefault="003A38A7" w:rsidP="003A38A7">
      <w:pPr>
        <w:pStyle w:val="VuConsidrant"/>
        <w:spacing w:after="0" w:line="240" w:lineRule="exact"/>
        <w:rPr>
          <w:rFonts w:ascii="Trebuchet MS" w:hAnsi="Trebuchet MS"/>
          <w:bCs/>
          <w:color w:val="000000"/>
          <w:spacing w:val="2"/>
        </w:rPr>
      </w:pPr>
      <w:r w:rsidRPr="005F4686">
        <w:rPr>
          <w:rFonts w:ascii="Trebuchet MS" w:hAnsi="Trebuchet MS"/>
          <w:bCs/>
          <w:color w:val="000000"/>
          <w:spacing w:val="2"/>
        </w:rPr>
        <w:t>Vu le décret n° 2017-105 du 27 janvier 2017 relatif à l'exercice d'activités privées par des agents publics et certains agents contractuels de droit privé ayant cessé leurs fonctions, aux cumuls d'activités et à la commission de déontologie de la fonction publique</w:t>
      </w:r>
      <w:r w:rsidR="00002DEC" w:rsidRPr="005F4686">
        <w:rPr>
          <w:rFonts w:ascii="Trebuchet MS" w:hAnsi="Trebuchet MS"/>
          <w:bCs/>
          <w:color w:val="000000"/>
          <w:spacing w:val="2"/>
        </w:rPr>
        <w:t>,</w:t>
      </w:r>
    </w:p>
    <w:p w14:paraId="593C212E" w14:textId="77777777" w:rsidR="00002DEC" w:rsidRPr="005F4686" w:rsidRDefault="00002DEC" w:rsidP="003A38A7">
      <w:pPr>
        <w:pStyle w:val="VuConsidrant"/>
        <w:spacing w:after="0" w:line="240" w:lineRule="exact"/>
        <w:rPr>
          <w:rFonts w:ascii="Trebuchet MS" w:hAnsi="Trebuchet MS"/>
          <w:bCs/>
          <w:color w:val="000000"/>
          <w:spacing w:val="2"/>
        </w:rPr>
      </w:pPr>
      <w:r w:rsidRPr="005F4686">
        <w:rPr>
          <w:rStyle w:val="lev"/>
          <w:b w:val="0"/>
        </w:rPr>
        <w:t xml:space="preserve">Vu </w:t>
      </w:r>
      <w:r w:rsidRPr="005F4686">
        <w:rPr>
          <w:rFonts w:ascii="Trebuchet MS" w:hAnsi="Trebuchet MS"/>
          <w:bCs/>
          <w:color w:val="000000"/>
          <w:spacing w:val="2"/>
        </w:rPr>
        <w:t>le décret n° 2020-69 du 30 janvier 2020 relatif aux contrôles déontologiques dans la fonction publique,</w:t>
      </w:r>
    </w:p>
    <w:p w14:paraId="72D1CEE1" w14:textId="77777777" w:rsidR="001E079B" w:rsidRPr="005F4686" w:rsidRDefault="001E079B" w:rsidP="003A38A7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5F4686">
        <w:rPr>
          <w:rFonts w:ascii="Trebuchet MS" w:eastAsia="Times New Roman" w:hAnsi="Trebuchet MS" w:cs="Arial"/>
          <w:bCs/>
          <w:sz w:val="20"/>
          <w:szCs w:val="20"/>
          <w:lang w:eastAsia="fr-FR"/>
        </w:rPr>
        <w:t>Vu</w:t>
      </w:r>
      <w:r w:rsidR="003B074B" w:rsidRPr="005F468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l’arrêté n° …… plaçant M</w:t>
      </w:r>
      <w:r w:rsidRPr="005F468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…… en disponibilité </w:t>
      </w:r>
      <w:r w:rsidR="001C09E2" w:rsidRPr="005F468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pour … </w:t>
      </w:r>
      <w:r w:rsidR="001C09E2" w:rsidRPr="005F4686">
        <w:rPr>
          <w:rFonts w:ascii="Trebuchet MS" w:eastAsia="Times New Roman" w:hAnsi="Trebuchet MS" w:cs="Arial"/>
          <w:bCs/>
          <w:i/>
          <w:sz w:val="20"/>
          <w:szCs w:val="20"/>
          <w:lang w:eastAsia="fr-FR"/>
        </w:rPr>
        <w:t>(indiquer le motif)</w:t>
      </w:r>
      <w:r w:rsidR="001C09E2" w:rsidRPr="005F468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</w:t>
      </w:r>
      <w:r w:rsidRPr="005F4686">
        <w:rPr>
          <w:rFonts w:ascii="Trebuchet MS" w:eastAsia="Times New Roman" w:hAnsi="Trebuchet MS" w:cs="Arial"/>
          <w:bCs/>
          <w:sz w:val="20"/>
          <w:szCs w:val="20"/>
          <w:lang w:eastAsia="fr-FR"/>
        </w:rPr>
        <w:t>à compter du …… pour une durée de ……,</w:t>
      </w:r>
    </w:p>
    <w:p w14:paraId="75FA8087" w14:textId="27135E11" w:rsidR="00B47F70" w:rsidRPr="007E7E43" w:rsidRDefault="001E079B" w:rsidP="003B074B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5F468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Vu la </w:t>
      </w:r>
      <w:r w:rsidRPr="007E7E43">
        <w:rPr>
          <w:rFonts w:ascii="Trebuchet MS" w:eastAsia="Times New Roman" w:hAnsi="Trebuchet MS" w:cs="Arial"/>
          <w:bCs/>
          <w:sz w:val="20"/>
          <w:szCs w:val="20"/>
          <w:lang w:eastAsia="fr-FR"/>
        </w:rPr>
        <w:t>demande écri</w:t>
      </w:r>
      <w:r w:rsidR="003B074B" w:rsidRPr="007E7E43">
        <w:rPr>
          <w:rFonts w:ascii="Trebuchet MS" w:eastAsia="Times New Roman" w:hAnsi="Trebuchet MS" w:cs="Arial"/>
          <w:bCs/>
          <w:sz w:val="20"/>
          <w:szCs w:val="20"/>
          <w:lang w:eastAsia="fr-FR"/>
        </w:rPr>
        <w:t>te en date du …… par laquelle M</w:t>
      </w:r>
      <w:r w:rsidRPr="007E7E43">
        <w:rPr>
          <w:rFonts w:ascii="Trebuchet MS" w:eastAsia="Times New Roman" w:hAnsi="Trebuchet MS" w:cs="Arial"/>
          <w:bCs/>
          <w:sz w:val="20"/>
          <w:szCs w:val="20"/>
          <w:lang w:eastAsia="fr-FR"/>
        </w:rPr>
        <w:t>…… sollicite sa réintégration à compter du ……,</w:t>
      </w:r>
    </w:p>
    <w:p w14:paraId="2D0C6E1F" w14:textId="3EA57078" w:rsidR="009F66E2" w:rsidRPr="007E7E43" w:rsidRDefault="009F66E2" w:rsidP="003B074B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7E7E43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Vu le tableau des effectifs, </w:t>
      </w:r>
    </w:p>
    <w:p w14:paraId="26219F60" w14:textId="51D9AECA" w:rsidR="001E079B" w:rsidRPr="007E7E43" w:rsidRDefault="00B47F70" w:rsidP="003B074B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7E7E43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Considérant l’absence de vacance de poste correspondant au grade de ……, </w:t>
      </w:r>
    </w:p>
    <w:p w14:paraId="483B6C22" w14:textId="67EFFD18" w:rsidR="00AC7E6E" w:rsidRPr="007E7E43" w:rsidRDefault="00AC7E6E" w:rsidP="003B074B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7E7E43">
        <w:rPr>
          <w:rFonts w:ascii="Trebuchet MS" w:eastAsia="Times New Roman" w:hAnsi="Trebuchet MS" w:cs="Arial"/>
          <w:bCs/>
          <w:sz w:val="20"/>
          <w:szCs w:val="20"/>
          <w:lang w:eastAsia="fr-FR"/>
        </w:rPr>
        <w:t>Vu la saisine du Centre de Gestion d’Ille et Vilaine en date du ……,</w:t>
      </w:r>
    </w:p>
    <w:p w14:paraId="5E4014E2" w14:textId="77777777" w:rsidR="001D0AC7" w:rsidRPr="0050436D" w:rsidRDefault="001D0AC7" w:rsidP="003B074B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252DA0D0" w14:textId="77777777" w:rsidR="001E079B" w:rsidRPr="0050436D" w:rsidRDefault="001E079B" w:rsidP="003B07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627F0448" w14:textId="77777777" w:rsidR="001E079B" w:rsidRPr="0050436D" w:rsidRDefault="001E079B" w:rsidP="003B0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3DD42B41" w14:textId="77777777" w:rsidR="001E079B" w:rsidRPr="0050436D" w:rsidRDefault="001E079B" w:rsidP="003B074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proofErr w:type="spellStart"/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>A</w:t>
      </w:r>
      <w:proofErr w:type="spellEnd"/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compter du ……, M. ……, (</w:t>
      </w:r>
      <w:r w:rsidRPr="0050436D">
        <w:rPr>
          <w:rFonts w:ascii="Trebuchet MS" w:eastAsia="Times New Roman" w:hAnsi="Trebuchet MS" w:cs="Times"/>
          <w:i/>
          <w:sz w:val="20"/>
          <w:szCs w:val="20"/>
          <w:lang w:eastAsia="fr-FR"/>
        </w:rPr>
        <w:t>grade</w:t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) ……, est </w:t>
      </w:r>
      <w:r w:rsidR="00B47F70" w:rsidRPr="0050436D">
        <w:rPr>
          <w:rFonts w:ascii="Trebuchet MS" w:eastAsia="Times New Roman" w:hAnsi="Trebuchet MS" w:cs="Times"/>
          <w:sz w:val="20"/>
          <w:szCs w:val="20"/>
          <w:lang w:eastAsia="fr-FR"/>
        </w:rPr>
        <w:t>maintenu(e) en</w:t>
      </w:r>
      <w:r w:rsidR="001231F8"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disponibilité</w:t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>.</w:t>
      </w:r>
    </w:p>
    <w:p w14:paraId="0F8C2213" w14:textId="77777777" w:rsidR="001E079B" w:rsidRPr="0050436D" w:rsidRDefault="001E079B" w:rsidP="003B0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0E03F4FE" w14:textId="77777777" w:rsidR="001E079B" w:rsidRPr="0050436D" w:rsidRDefault="001E079B" w:rsidP="003B074B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/>
          <w:sz w:val="20"/>
          <w:szCs w:val="20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B47F70" w:rsidRPr="0050436D">
        <w:rPr>
          <w:rFonts w:ascii="Trebuchet MS" w:hAnsi="Trebuchet MS"/>
          <w:sz w:val="20"/>
          <w:szCs w:val="20"/>
        </w:rPr>
        <w:t>Pendant cette période de disponibilité, l’agent ne percevra aucune rémunération et cessera de bénéficier de ses droits à l’avancement et la retraite</w:t>
      </w:r>
      <w:r w:rsidR="004D6CE1">
        <w:rPr>
          <w:rFonts w:ascii="Trebuchet MS" w:hAnsi="Trebuchet MS"/>
          <w:sz w:val="20"/>
          <w:szCs w:val="20"/>
        </w:rPr>
        <w:t>.</w:t>
      </w:r>
    </w:p>
    <w:p w14:paraId="48DA6FB1" w14:textId="77777777" w:rsidR="00B47F70" w:rsidRPr="0050436D" w:rsidRDefault="00B47F70" w:rsidP="003B0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EFBB4B6" w14:textId="77777777" w:rsidR="00B47F70" w:rsidRPr="0050436D" w:rsidRDefault="00B47F70" w:rsidP="003B074B">
      <w:pPr>
        <w:pStyle w:val="Corpsdetexte"/>
        <w:ind w:left="1560" w:hanging="1560"/>
        <w:rPr>
          <w:rFonts w:ascii="Trebuchet MS" w:hAnsi="Trebuchet MS"/>
        </w:rPr>
      </w:pPr>
      <w:r w:rsidRPr="0050436D">
        <w:rPr>
          <w:rFonts w:ascii="Trebuchet MS" w:hAnsi="Trebuchet MS" w:cs="Arial"/>
          <w:b/>
          <w:u w:val="single"/>
        </w:rPr>
        <w:t>ARTICLE 3 :</w:t>
      </w:r>
      <w:r w:rsidRPr="0050436D">
        <w:rPr>
          <w:rFonts w:ascii="Trebuchet MS" w:hAnsi="Trebuchet MS" w:cs="Arial"/>
          <w:b/>
        </w:rPr>
        <w:tab/>
      </w:r>
      <w:r w:rsidRPr="0050436D">
        <w:rPr>
          <w:rFonts w:ascii="Trebuchet MS" w:hAnsi="Trebuchet MS"/>
        </w:rPr>
        <w:t>Le maintien en disponibilité de l’intéressé(e) durera jusqu’à ce qu’un poste lui soit</w:t>
      </w:r>
      <w:r w:rsidR="00141A83">
        <w:rPr>
          <w:rFonts w:ascii="Trebuchet MS" w:hAnsi="Trebuchet MS"/>
        </w:rPr>
        <w:t xml:space="preserve"> proposé dans les conditions des a</w:t>
      </w:r>
      <w:r w:rsidR="00141A83" w:rsidRPr="00141A83">
        <w:rPr>
          <w:rFonts w:ascii="Trebuchet MS" w:hAnsi="Trebuchet MS"/>
        </w:rPr>
        <w:t>rticles L.514-1 à L.514-8, L.542-1 à L.542-24, L.542-34, L.542-35 et L.561-1 du Code général de la fonction publique</w:t>
      </w:r>
      <w:r w:rsidRPr="0050436D">
        <w:rPr>
          <w:rFonts w:ascii="Trebuchet MS" w:hAnsi="Trebuchet MS"/>
        </w:rPr>
        <w:t xml:space="preserve">, mais sans prise en charge financière par le Centre de Gestion </w:t>
      </w:r>
      <w:r w:rsidR="004D6CE1" w:rsidRPr="004D6CE1">
        <w:rPr>
          <w:rFonts w:ascii="Trebuchet MS" w:hAnsi="Trebuchet MS"/>
          <w:i/>
        </w:rPr>
        <w:t>(</w:t>
      </w:r>
      <w:r w:rsidRPr="004D6CE1">
        <w:rPr>
          <w:rFonts w:ascii="Trebuchet MS" w:hAnsi="Trebuchet MS"/>
          <w:i/>
        </w:rPr>
        <w:t xml:space="preserve">ou le cas échéant le </w:t>
      </w:r>
      <w:r w:rsidR="004D6CE1" w:rsidRPr="004D6CE1">
        <w:rPr>
          <w:rFonts w:ascii="Trebuchet MS" w:hAnsi="Trebuchet MS"/>
          <w:i/>
        </w:rPr>
        <w:t>CNFPT)</w:t>
      </w:r>
    </w:p>
    <w:p w14:paraId="19509B09" w14:textId="77777777" w:rsidR="00B47F70" w:rsidRPr="0050436D" w:rsidRDefault="00B47F70" w:rsidP="003B074B">
      <w:pPr>
        <w:pStyle w:val="Corpsdetexte"/>
        <w:ind w:left="1560" w:hanging="1560"/>
        <w:rPr>
          <w:rFonts w:ascii="Trebuchet MS" w:hAnsi="Trebuchet MS"/>
        </w:rPr>
      </w:pPr>
    </w:p>
    <w:p w14:paraId="445877EB" w14:textId="09D83C60" w:rsidR="00B47F70" w:rsidRDefault="00B47F70" w:rsidP="003B074B">
      <w:pPr>
        <w:pStyle w:val="Corpsdetexte"/>
        <w:ind w:left="1560" w:hanging="1560"/>
        <w:rPr>
          <w:rFonts w:ascii="Trebuchet MS" w:hAnsi="Trebuchet MS"/>
        </w:rPr>
      </w:pPr>
      <w:r w:rsidRPr="0050436D">
        <w:rPr>
          <w:rFonts w:ascii="Trebuchet MS" w:hAnsi="Trebuchet MS"/>
          <w:b/>
          <w:u w:val="single"/>
        </w:rPr>
        <w:t>ARTICLE 4</w:t>
      </w:r>
      <w:r w:rsidRPr="0050436D">
        <w:rPr>
          <w:rFonts w:ascii="Trebuchet MS" w:hAnsi="Trebuchet MS"/>
        </w:rPr>
        <w:t xml:space="preserve"> : </w:t>
      </w:r>
      <w:r w:rsidRPr="0050436D">
        <w:rPr>
          <w:rFonts w:ascii="Trebuchet MS" w:hAnsi="Trebuchet MS"/>
        </w:rPr>
        <w:tab/>
        <w:t xml:space="preserve">Conformément </w:t>
      </w:r>
      <w:r w:rsidR="00141A83">
        <w:rPr>
          <w:rFonts w:ascii="Trebuchet MS" w:hAnsi="Trebuchet MS"/>
        </w:rPr>
        <w:t>aux</w:t>
      </w:r>
      <w:r w:rsidR="00141A83" w:rsidRPr="00141A83">
        <w:rPr>
          <w:rFonts w:ascii="Trebuchet MS" w:hAnsi="Trebuchet MS"/>
        </w:rPr>
        <w:t xml:space="preserve"> articles L.514-1 à L.514-8</w:t>
      </w:r>
      <w:r w:rsidR="00141A83">
        <w:rPr>
          <w:rFonts w:ascii="Trebuchet MS" w:hAnsi="Trebuchet MS"/>
        </w:rPr>
        <w:t xml:space="preserve"> du </w:t>
      </w:r>
      <w:r w:rsidR="00141A83" w:rsidRPr="00141A83">
        <w:rPr>
          <w:rFonts w:ascii="Trebuchet MS" w:hAnsi="Trebuchet MS"/>
        </w:rPr>
        <w:t>Code général d</w:t>
      </w:r>
      <w:r w:rsidR="00141A83">
        <w:rPr>
          <w:rFonts w:ascii="Trebuchet MS" w:hAnsi="Trebuchet MS"/>
        </w:rPr>
        <w:t xml:space="preserve">e la fonction publique, </w:t>
      </w:r>
      <w:r w:rsidRPr="0050436D">
        <w:rPr>
          <w:rFonts w:ascii="Trebuchet MS" w:hAnsi="Trebuchet MS"/>
        </w:rPr>
        <w:t xml:space="preserve">si la disponibilité n’a pas </w:t>
      </w:r>
      <w:r w:rsidR="007E7E43" w:rsidRPr="0050436D">
        <w:rPr>
          <w:rFonts w:ascii="Trebuchet MS" w:hAnsi="Trebuchet MS"/>
        </w:rPr>
        <w:t>excédé</w:t>
      </w:r>
      <w:r w:rsidRPr="0050436D">
        <w:rPr>
          <w:rFonts w:ascii="Trebuchet MS" w:hAnsi="Trebuchet MS"/>
        </w:rPr>
        <w:t xml:space="preserve"> 3 ans, le droit à réintégration s'exerce sur l'une des trois premières vacances correspondant au grade de l’agent.</w:t>
      </w:r>
    </w:p>
    <w:p w14:paraId="10FD4F6F" w14:textId="1DA438B9" w:rsidR="0050436D" w:rsidRDefault="00B47F70" w:rsidP="003B074B">
      <w:pPr>
        <w:pStyle w:val="Corpsdetexte"/>
        <w:ind w:left="1560"/>
        <w:rPr>
          <w:rFonts w:ascii="Trebuchet MS" w:hAnsi="Trebuchet MS"/>
        </w:rPr>
      </w:pPr>
      <w:r w:rsidRPr="0050436D">
        <w:rPr>
          <w:rFonts w:ascii="Trebuchet MS" w:hAnsi="Trebuchet MS"/>
        </w:rPr>
        <w:t xml:space="preserve">Si la disponibilité a </w:t>
      </w:r>
      <w:r w:rsidR="007E7E43" w:rsidRPr="0050436D">
        <w:rPr>
          <w:rFonts w:ascii="Trebuchet MS" w:hAnsi="Trebuchet MS"/>
        </w:rPr>
        <w:t>excédé</w:t>
      </w:r>
      <w:r w:rsidRPr="0050436D">
        <w:rPr>
          <w:rFonts w:ascii="Trebuchet MS" w:hAnsi="Trebuchet MS"/>
        </w:rPr>
        <w:t xml:space="preserve"> 3 ans, le droit à réintégration de l’intéressé(e) s’exerce en fonction des vacances correspondant à son grade qui se produisent, de façon à ce que l’agent soit réintégré dans un délai raisonnable.</w:t>
      </w:r>
    </w:p>
    <w:p w14:paraId="60DD1FBA" w14:textId="77777777" w:rsidR="003A38A7" w:rsidRDefault="003A38A7" w:rsidP="003B074B">
      <w:pPr>
        <w:pStyle w:val="Corpsdetexte"/>
        <w:ind w:left="1560"/>
        <w:rPr>
          <w:rFonts w:ascii="Trebuchet MS" w:hAnsi="Trebuchet MS"/>
        </w:rPr>
      </w:pPr>
    </w:p>
    <w:p w14:paraId="1E170A93" w14:textId="77777777" w:rsidR="003A38A7" w:rsidRPr="003A38A7" w:rsidRDefault="004D5F59" w:rsidP="003A38A7">
      <w:pPr>
        <w:pStyle w:val="Corpsdetexte"/>
        <w:ind w:left="1560" w:hanging="1560"/>
        <w:rPr>
          <w:rFonts w:ascii="Trebuchet MS" w:hAnsi="Trebuchet MS"/>
        </w:rPr>
      </w:pPr>
      <w:bookmarkStart w:id="0" w:name="_Hlk14967861"/>
      <w:r>
        <w:rPr>
          <w:rFonts w:ascii="Trebuchet MS" w:hAnsi="Trebuchet MS"/>
          <w:b/>
          <w:u w:val="single"/>
        </w:rPr>
        <w:t>ARTICLE</w:t>
      </w:r>
      <w:r w:rsidR="003A38A7" w:rsidRPr="003A38A7">
        <w:rPr>
          <w:rFonts w:ascii="Trebuchet MS" w:hAnsi="Trebuchet MS"/>
          <w:b/>
          <w:u w:val="single"/>
        </w:rPr>
        <w:t xml:space="preserve"> 5 </w:t>
      </w:r>
      <w:r w:rsidR="003A38A7" w:rsidRPr="003A38A7">
        <w:rPr>
          <w:rFonts w:ascii="Trebuchet MS" w:hAnsi="Trebuchet MS"/>
          <w:b/>
        </w:rPr>
        <w:t xml:space="preserve">: </w:t>
      </w:r>
      <w:bookmarkEnd w:id="0"/>
      <w:r w:rsidR="003A38A7" w:rsidRPr="003A38A7">
        <w:rPr>
          <w:rFonts w:ascii="Trebuchet MS" w:hAnsi="Trebuchet MS"/>
          <w:b/>
        </w:rPr>
        <w:tab/>
      </w:r>
      <w:r w:rsidR="003A38A7" w:rsidRPr="003A38A7">
        <w:rPr>
          <w:rFonts w:ascii="Trebuchet MS" w:hAnsi="Trebuchet MS"/>
        </w:rPr>
        <w:t>Si M</w:t>
      </w:r>
      <w:proofErr w:type="gramStart"/>
      <w:r w:rsidR="003A38A7" w:rsidRPr="003A38A7">
        <w:rPr>
          <w:rFonts w:ascii="Trebuchet MS" w:hAnsi="Trebuchet MS"/>
        </w:rPr>
        <w:t>…….</w:t>
      </w:r>
      <w:proofErr w:type="gramEnd"/>
      <w:r w:rsidR="003A38A7" w:rsidRPr="003A38A7">
        <w:rPr>
          <w:rFonts w:ascii="Trebuchet MS" w:hAnsi="Trebuchet MS"/>
        </w:rPr>
        <w:t xml:space="preserve">souhaite exercer une activité professionnelle au cours de la période, il (elle) devra saisir préalablement l’autorité </w:t>
      </w:r>
      <w:r w:rsidR="00002DEC">
        <w:rPr>
          <w:rFonts w:ascii="Trebuchet MS" w:hAnsi="Trebuchet MS"/>
        </w:rPr>
        <w:t>territoriale chargée</w:t>
      </w:r>
      <w:r w:rsidR="003A38A7" w:rsidRPr="003A38A7">
        <w:rPr>
          <w:rFonts w:ascii="Trebuchet MS" w:hAnsi="Trebuchet MS"/>
        </w:rPr>
        <w:t xml:space="preserve"> d’apprécier la compatibilité de l’activité envisagée, avec les fonctions exercées au cours des 3 années précédant le début de l’activité. Tout changement d’activité doit également être porté à la connaissance de l’autorité </w:t>
      </w:r>
      <w:r w:rsidR="00002DEC">
        <w:rPr>
          <w:rFonts w:ascii="Trebuchet MS" w:hAnsi="Trebuchet MS"/>
        </w:rPr>
        <w:t>territoriale</w:t>
      </w:r>
      <w:r w:rsidR="003A38A7" w:rsidRPr="003A38A7">
        <w:rPr>
          <w:rFonts w:ascii="Trebuchet MS" w:hAnsi="Trebuchet MS"/>
        </w:rPr>
        <w:t xml:space="preserve">. </w:t>
      </w:r>
    </w:p>
    <w:p w14:paraId="74FD615F" w14:textId="77777777" w:rsidR="001E079B" w:rsidRPr="0050436D" w:rsidRDefault="001E079B" w:rsidP="003B0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i/>
          <w:sz w:val="20"/>
          <w:szCs w:val="20"/>
          <w:lang w:eastAsia="fr-FR"/>
        </w:rPr>
      </w:pPr>
    </w:p>
    <w:p w14:paraId="378D6DA7" w14:textId="77777777" w:rsidR="001E079B" w:rsidRPr="0050436D" w:rsidRDefault="00B47F70" w:rsidP="00002DEC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ARTICLE </w:t>
      </w:r>
      <w:r w:rsidR="003A38A7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6 </w:t>
      </w:r>
      <w:r w:rsidR="003A38A7" w:rsidRPr="00002DEC">
        <w:rPr>
          <w:rFonts w:ascii="Trebuchet MS" w:eastAsia="Times New Roman" w:hAnsi="Trebuchet MS" w:cs="Arial"/>
          <w:b/>
          <w:sz w:val="20"/>
          <w:szCs w:val="20"/>
          <w:lang w:eastAsia="fr-FR"/>
        </w:rPr>
        <w:t>:</w:t>
      </w:r>
      <w:r w:rsidR="001E079B" w:rsidRPr="00002DEC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  <w:r w:rsidR="002D57EE"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002DEC"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="001E079B"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47B46820" w14:textId="77777777" w:rsidR="002D57EE" w:rsidRPr="0050436D" w:rsidRDefault="002D57EE" w:rsidP="003B0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6F0B5FE6" w14:textId="77777777"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Notifié à l'intéressé</w:t>
      </w:r>
      <w:r w:rsidR="004D6CE1">
        <w:rPr>
          <w:rFonts w:ascii="Trebuchet MS" w:hAnsi="Trebuchet MS" w:cs="Trebuchet MS"/>
          <w:sz w:val="20"/>
          <w:szCs w:val="20"/>
        </w:rPr>
        <w:t>(e)</w:t>
      </w:r>
      <w:r w:rsidRPr="0050436D">
        <w:rPr>
          <w:rFonts w:ascii="Trebuchet MS" w:hAnsi="Trebuchet MS" w:cs="Trebuchet MS"/>
          <w:sz w:val="20"/>
          <w:szCs w:val="20"/>
        </w:rPr>
        <w:t>,</w:t>
      </w:r>
    </w:p>
    <w:p w14:paraId="226AF750" w14:textId="77777777"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7C9E7C2B" w14:textId="77777777" w:rsidR="001E079B" w:rsidRPr="0050436D" w:rsidRDefault="0093433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la</w:t>
      </w:r>
      <w:r w:rsidR="001E079B" w:rsidRPr="0050436D">
        <w:rPr>
          <w:rFonts w:ascii="Trebuchet MS" w:hAnsi="Trebuchet MS" w:cs="Trebuchet MS"/>
          <w:sz w:val="20"/>
          <w:szCs w:val="20"/>
        </w:rPr>
        <w:t xml:space="preserve"> Président</w:t>
      </w:r>
      <w:r>
        <w:rPr>
          <w:rFonts w:ascii="Trebuchet MS" w:hAnsi="Trebuchet MS" w:cs="Trebuchet MS"/>
          <w:sz w:val="20"/>
          <w:szCs w:val="20"/>
        </w:rPr>
        <w:t>e</w:t>
      </w:r>
      <w:r w:rsidR="001E079B" w:rsidRPr="0050436D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670E8218" w14:textId="77777777" w:rsidR="00AA2784" w:rsidRPr="0050436D" w:rsidRDefault="00AA2784" w:rsidP="003B074B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32A1B1F4" w14:textId="77777777"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0034B250" w14:textId="77777777"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14:paraId="00A96448" w14:textId="7FBF3795"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14:paraId="7D78E0FE" w14:textId="77777777"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Notifié à l’agent le :</w:t>
      </w:r>
    </w:p>
    <w:p w14:paraId="215C5963" w14:textId="77777777"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(</w:t>
      </w:r>
      <w:proofErr w:type="gramStart"/>
      <w:r w:rsidRPr="0050436D">
        <w:rPr>
          <w:rFonts w:ascii="Trebuchet MS" w:hAnsi="Trebuchet MS" w:cs="Times"/>
          <w:sz w:val="20"/>
          <w:szCs w:val="20"/>
        </w:rPr>
        <w:t>date</w:t>
      </w:r>
      <w:proofErr w:type="gramEnd"/>
      <w:r w:rsidRPr="0050436D">
        <w:rPr>
          <w:rFonts w:ascii="Trebuchet MS" w:hAnsi="Trebuchet MS" w:cs="Times"/>
          <w:sz w:val="20"/>
          <w:szCs w:val="20"/>
        </w:rPr>
        <w:t xml:space="preserve"> et signature)</w:t>
      </w:r>
    </w:p>
    <w:p w14:paraId="6EDDF36B" w14:textId="77777777" w:rsidR="001E079B" w:rsidRPr="0050436D" w:rsidRDefault="001E079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BD2945C" w14:textId="36668A29" w:rsidR="00EE3AF1" w:rsidRDefault="00471471" w:rsidP="00471471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  <w:r w:rsidRPr="00471471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471471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471471">
        <w:rPr>
          <w:rFonts w:ascii="Trebuchet MS" w:hAnsi="Trebuchet MS" w:cs="Trebuchet MS"/>
          <w:sz w:val="18"/>
          <w:szCs w:val="18"/>
        </w:rPr>
        <w:t>.</w:t>
      </w:r>
    </w:p>
    <w:p w14:paraId="1DB79CA4" w14:textId="77777777" w:rsidR="00AC7E6E" w:rsidRDefault="00AC7E6E" w:rsidP="00471471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</w:p>
    <w:p w14:paraId="47C10E86" w14:textId="77777777" w:rsidR="00AC7E6E" w:rsidRDefault="00AC7E6E" w:rsidP="00471471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</w:p>
    <w:p w14:paraId="74F78153" w14:textId="77777777" w:rsidR="00F146EA" w:rsidRDefault="00F146EA" w:rsidP="00AC7E6E">
      <w:pPr>
        <w:tabs>
          <w:tab w:val="left" w:pos="3402"/>
        </w:tabs>
        <w:spacing w:after="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</w:p>
    <w:p w14:paraId="0059D999" w14:textId="77777777" w:rsidR="00F146EA" w:rsidRPr="007E7E43" w:rsidRDefault="00F146EA" w:rsidP="00F146EA">
      <w:pPr>
        <w:jc w:val="center"/>
        <w:outlineLvl w:val="0"/>
        <w:rPr>
          <w:rFonts w:ascii="Trebuchet MS" w:hAnsi="Trebuchet MS"/>
          <w:b/>
          <w:sz w:val="20"/>
        </w:rPr>
      </w:pPr>
      <w:r w:rsidRPr="007E7E43">
        <w:rPr>
          <w:rFonts w:ascii="Trebuchet MS" w:hAnsi="Trebuchet MS"/>
          <w:b/>
          <w:sz w:val="20"/>
        </w:rPr>
        <w:t xml:space="preserve">MODELE DE COURRIER </w:t>
      </w:r>
    </w:p>
    <w:p w14:paraId="58471148" w14:textId="4BBC1D59" w:rsidR="00F146EA" w:rsidRPr="007E7E43" w:rsidRDefault="00F146EA" w:rsidP="00F146EA">
      <w:pPr>
        <w:jc w:val="center"/>
        <w:outlineLvl w:val="0"/>
        <w:rPr>
          <w:rFonts w:ascii="Trebuchet MS" w:hAnsi="Trebuchet MS"/>
          <w:b/>
          <w:sz w:val="20"/>
        </w:rPr>
      </w:pPr>
      <w:r w:rsidRPr="007E7E43">
        <w:rPr>
          <w:rFonts w:ascii="Trebuchet MS" w:hAnsi="Trebuchet MS"/>
          <w:b/>
          <w:sz w:val="20"/>
        </w:rPr>
        <w:t xml:space="preserve">À ADRESSER AU CDG (OU CNFPT POUR LES CATEGORIES A+) </w:t>
      </w:r>
    </w:p>
    <w:p w14:paraId="1E497B89" w14:textId="2AC81129" w:rsidR="00AC7E6E" w:rsidRPr="007E7E43" w:rsidRDefault="00F146EA" w:rsidP="00F146EA">
      <w:pPr>
        <w:jc w:val="center"/>
        <w:outlineLvl w:val="0"/>
        <w:rPr>
          <w:rFonts w:ascii="Trebuchet MS" w:hAnsi="Trebuchet MS"/>
          <w:b/>
          <w:sz w:val="20"/>
        </w:rPr>
      </w:pPr>
      <w:r w:rsidRPr="007E7E43">
        <w:rPr>
          <w:rFonts w:ascii="Trebuchet MS" w:hAnsi="Trebuchet MS"/>
          <w:b/>
          <w:sz w:val="20"/>
        </w:rPr>
        <w:t xml:space="preserve">EN CAS DE MAINTIEN EN DISPONIBILITE D’UN FONCTIONNAIRE </w:t>
      </w:r>
    </w:p>
    <w:p w14:paraId="21D8806C" w14:textId="77777777" w:rsidR="00F146EA" w:rsidRPr="007E7E43" w:rsidRDefault="00F146EA" w:rsidP="00F146EA">
      <w:pPr>
        <w:jc w:val="center"/>
        <w:outlineLvl w:val="0"/>
        <w:rPr>
          <w:rFonts w:ascii="Trebuchet MS" w:hAnsi="Trebuchet MS"/>
          <w:b/>
          <w:sz w:val="20"/>
        </w:rPr>
      </w:pPr>
    </w:p>
    <w:p w14:paraId="612685BE" w14:textId="77777777" w:rsidR="00F146EA" w:rsidRPr="007E7E43" w:rsidRDefault="00F146EA" w:rsidP="00F146EA">
      <w:pPr>
        <w:jc w:val="center"/>
        <w:outlineLvl w:val="0"/>
        <w:rPr>
          <w:rFonts w:ascii="Trebuchet MS" w:hAnsi="Trebuchet MS"/>
          <w:b/>
          <w:sz w:val="20"/>
        </w:rPr>
      </w:pPr>
    </w:p>
    <w:p w14:paraId="7B1761CB" w14:textId="317A8E75" w:rsidR="00F146EA" w:rsidRPr="007E7E43" w:rsidRDefault="00F146EA" w:rsidP="00F146EA">
      <w:pPr>
        <w:rPr>
          <w:rFonts w:ascii="Trebuchet MS" w:hAnsi="Trebuchet MS"/>
          <w:sz w:val="20"/>
        </w:rPr>
      </w:pPr>
      <w:r w:rsidRPr="007E7E43">
        <w:rPr>
          <w:rFonts w:ascii="Trebuchet MS" w:hAnsi="Trebuchet MS"/>
          <w:sz w:val="20"/>
        </w:rPr>
        <w:t>Nom, adresse de la collectivité</w:t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  <w:t>CDG/CNFPT</w:t>
      </w:r>
    </w:p>
    <w:p w14:paraId="4B0FAE7E" w14:textId="77777777" w:rsidR="00F146EA" w:rsidRPr="007E7E43" w:rsidRDefault="00F146EA" w:rsidP="00F146EA">
      <w:pPr>
        <w:rPr>
          <w:rFonts w:ascii="Trebuchet MS" w:hAnsi="Trebuchet MS"/>
          <w:sz w:val="20"/>
        </w:rPr>
      </w:pPr>
      <w:r w:rsidRPr="007E7E43">
        <w:rPr>
          <w:rFonts w:ascii="Trebuchet MS" w:hAnsi="Trebuchet MS"/>
          <w:sz w:val="20"/>
        </w:rPr>
        <w:t>XXXXXXXXXXXXXX</w:t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  <w:t>XXXXXXXXXXXXXXXX</w:t>
      </w:r>
    </w:p>
    <w:p w14:paraId="33A5FA74" w14:textId="77777777" w:rsidR="00F146EA" w:rsidRPr="007E7E43" w:rsidRDefault="00F146EA" w:rsidP="00F146EA">
      <w:pPr>
        <w:rPr>
          <w:rFonts w:ascii="Trebuchet MS" w:hAnsi="Trebuchet MS"/>
          <w:sz w:val="20"/>
        </w:rPr>
      </w:pPr>
      <w:r w:rsidRPr="007E7E43">
        <w:rPr>
          <w:rFonts w:ascii="Trebuchet MS" w:hAnsi="Trebuchet MS"/>
          <w:sz w:val="20"/>
        </w:rPr>
        <w:t>XXXXXXXXXXXXXX</w:t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  <w:t>XXXXXXXXXXXXXXXX</w:t>
      </w:r>
    </w:p>
    <w:p w14:paraId="01861673" w14:textId="77777777" w:rsidR="00F146EA" w:rsidRPr="007E7E43" w:rsidRDefault="00F146EA" w:rsidP="00F146EA">
      <w:pPr>
        <w:rPr>
          <w:rFonts w:ascii="Trebuchet MS" w:hAnsi="Trebuchet MS"/>
          <w:sz w:val="20"/>
        </w:rPr>
      </w:pPr>
    </w:p>
    <w:p w14:paraId="1017F93F" w14:textId="04A72DD3" w:rsidR="00F146EA" w:rsidRPr="007E7E43" w:rsidRDefault="00F146EA" w:rsidP="00F146EA">
      <w:pPr>
        <w:rPr>
          <w:rFonts w:ascii="Trebuchet MS" w:hAnsi="Trebuchet MS"/>
          <w:sz w:val="20"/>
        </w:rPr>
      </w:pP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</w:r>
      <w:r w:rsidRPr="007E7E43">
        <w:rPr>
          <w:rFonts w:ascii="Trebuchet MS" w:hAnsi="Trebuchet MS"/>
          <w:sz w:val="20"/>
        </w:rPr>
        <w:tab/>
        <w:t>XXXXXXX, le XXXXXXXX</w:t>
      </w:r>
    </w:p>
    <w:p w14:paraId="02C19399" w14:textId="77777777" w:rsidR="00F146EA" w:rsidRPr="007E7E43" w:rsidRDefault="00F146EA" w:rsidP="00F146EA"/>
    <w:p w14:paraId="3471270F" w14:textId="77777777" w:rsidR="00933592" w:rsidRPr="007E7E43" w:rsidRDefault="00933592" w:rsidP="00F146EA"/>
    <w:p w14:paraId="57480BEA" w14:textId="653E347E" w:rsidR="00F146EA" w:rsidRPr="007E7E43" w:rsidRDefault="00F146EA" w:rsidP="00F146EA">
      <w:pPr>
        <w:rPr>
          <w:rFonts w:ascii="Trebuchet MS" w:hAnsi="Trebuchet MS"/>
          <w:bCs/>
          <w:sz w:val="20"/>
        </w:rPr>
      </w:pPr>
      <w:r w:rsidRPr="007E7E43">
        <w:rPr>
          <w:rFonts w:ascii="Trebuchet MS" w:hAnsi="Trebuchet MS"/>
          <w:b/>
          <w:sz w:val="20"/>
          <w:u w:val="single"/>
        </w:rPr>
        <w:t xml:space="preserve">Objet : </w:t>
      </w:r>
      <w:r w:rsidRPr="007E7E43">
        <w:rPr>
          <w:rFonts w:ascii="Trebuchet MS" w:hAnsi="Trebuchet MS"/>
          <w:bCs/>
          <w:sz w:val="20"/>
        </w:rPr>
        <w:t xml:space="preserve">saisine relative au maintien en disponibilité d’un fonctionnaire </w:t>
      </w:r>
    </w:p>
    <w:p w14:paraId="76919F09" w14:textId="77777777" w:rsidR="00933592" w:rsidRPr="007E7E43" w:rsidRDefault="00933592" w:rsidP="00F146EA">
      <w:pPr>
        <w:rPr>
          <w:rFonts w:ascii="Trebuchet MS" w:hAnsi="Trebuchet MS"/>
          <w:bCs/>
          <w:sz w:val="20"/>
        </w:rPr>
      </w:pPr>
    </w:p>
    <w:p w14:paraId="23AADD4D" w14:textId="77777777" w:rsidR="00F146EA" w:rsidRPr="007E7E43" w:rsidRDefault="00F146EA" w:rsidP="00F146EA">
      <w:pPr>
        <w:rPr>
          <w:rFonts w:ascii="Trebuchet MS" w:hAnsi="Trebuchet MS"/>
          <w:bCs/>
          <w:sz w:val="20"/>
        </w:rPr>
      </w:pPr>
    </w:p>
    <w:p w14:paraId="178C8175" w14:textId="7FFBFE36" w:rsidR="00F146EA" w:rsidRPr="007E7E43" w:rsidRDefault="00F146EA" w:rsidP="00F146EA">
      <w:pPr>
        <w:rPr>
          <w:rFonts w:ascii="Trebuchet MS" w:hAnsi="Trebuchet MS"/>
          <w:bCs/>
          <w:sz w:val="20"/>
        </w:rPr>
      </w:pPr>
      <w:r w:rsidRPr="007E7E43">
        <w:rPr>
          <w:rFonts w:ascii="Trebuchet MS" w:hAnsi="Trebuchet MS"/>
          <w:bCs/>
          <w:sz w:val="20"/>
        </w:rPr>
        <w:t xml:space="preserve">Madame La Présidente, </w:t>
      </w:r>
    </w:p>
    <w:p w14:paraId="1B0AC559" w14:textId="77777777" w:rsidR="00F146EA" w:rsidRPr="007E7E43" w:rsidRDefault="00F146EA" w:rsidP="00F146EA">
      <w:pPr>
        <w:rPr>
          <w:rFonts w:ascii="Trebuchet MS" w:hAnsi="Trebuchet MS"/>
          <w:bCs/>
          <w:sz w:val="20"/>
        </w:rPr>
      </w:pPr>
    </w:p>
    <w:p w14:paraId="129992BC" w14:textId="77777777" w:rsidR="00933592" w:rsidRPr="007E7E43" w:rsidRDefault="00933592" w:rsidP="00F146EA">
      <w:pPr>
        <w:rPr>
          <w:rFonts w:ascii="Trebuchet MS" w:hAnsi="Trebuchet MS"/>
          <w:bCs/>
          <w:sz w:val="20"/>
        </w:rPr>
      </w:pPr>
    </w:p>
    <w:p w14:paraId="5F977F1D" w14:textId="5506AB82" w:rsidR="00F146EA" w:rsidRPr="007E7E43" w:rsidRDefault="00933592" w:rsidP="00933592">
      <w:pPr>
        <w:pStyle w:val="Pieddepage"/>
        <w:tabs>
          <w:tab w:val="clear" w:pos="4536"/>
          <w:tab w:val="left" w:pos="851"/>
          <w:tab w:val="right" w:leader="dot" w:pos="5529"/>
        </w:tabs>
        <w:spacing w:after="60" w:line="240" w:lineRule="exact"/>
        <w:jc w:val="both"/>
        <w:rPr>
          <w:rFonts w:ascii="Trebuchet MS" w:hAnsi="Trebuchet MS"/>
          <w:sz w:val="20"/>
        </w:rPr>
      </w:pPr>
      <w:r w:rsidRPr="007E7E43">
        <w:rPr>
          <w:rFonts w:ascii="Trebuchet MS" w:hAnsi="Trebuchet MS"/>
          <w:sz w:val="20"/>
        </w:rPr>
        <w:tab/>
      </w:r>
      <w:r w:rsidR="00F146EA" w:rsidRPr="007E7E43">
        <w:rPr>
          <w:rFonts w:ascii="Trebuchet MS" w:hAnsi="Trebuchet MS"/>
          <w:sz w:val="20"/>
        </w:rPr>
        <w:t>Par la présente, je vous informe que M………………………, titulaire du grade de …………………, occupant précédemment des fonctions de ………………………………, est maintenu en disponibilité</w:t>
      </w:r>
      <w:r w:rsidRPr="007E7E43">
        <w:rPr>
          <w:rFonts w:ascii="Trebuchet MS" w:hAnsi="Trebuchet MS"/>
          <w:sz w:val="20"/>
        </w:rPr>
        <w:t xml:space="preserve"> à compter du …………………, faute d’emploi vacant correspondant à son grade au sein de notre collectivité.</w:t>
      </w:r>
    </w:p>
    <w:p w14:paraId="250BFA98" w14:textId="77777777" w:rsidR="00F146EA" w:rsidRPr="007E7E43" w:rsidRDefault="00F146EA" w:rsidP="00F146EA">
      <w:pPr>
        <w:pStyle w:val="Pieddepage"/>
        <w:tabs>
          <w:tab w:val="clear" w:pos="4536"/>
          <w:tab w:val="left" w:pos="2268"/>
          <w:tab w:val="right" w:leader="dot" w:pos="5529"/>
        </w:tabs>
        <w:spacing w:after="60" w:line="240" w:lineRule="exact"/>
        <w:jc w:val="both"/>
        <w:rPr>
          <w:rFonts w:ascii="Trebuchet MS" w:hAnsi="Trebuchet MS"/>
          <w:sz w:val="20"/>
        </w:rPr>
      </w:pPr>
    </w:p>
    <w:p w14:paraId="51767B8D" w14:textId="57867130" w:rsidR="00933592" w:rsidRPr="007E7E43" w:rsidRDefault="00933592" w:rsidP="00933592">
      <w:pPr>
        <w:pStyle w:val="Pieddepage"/>
        <w:tabs>
          <w:tab w:val="clear" w:pos="4536"/>
          <w:tab w:val="left" w:pos="851"/>
          <w:tab w:val="right" w:leader="dot" w:pos="5529"/>
        </w:tabs>
        <w:spacing w:after="60" w:line="240" w:lineRule="exact"/>
        <w:jc w:val="both"/>
        <w:rPr>
          <w:rFonts w:ascii="Trebuchet MS" w:hAnsi="Trebuchet MS"/>
          <w:sz w:val="20"/>
        </w:rPr>
      </w:pPr>
      <w:r w:rsidRPr="007E7E43">
        <w:rPr>
          <w:rFonts w:ascii="Trebuchet MS" w:hAnsi="Trebuchet MS"/>
          <w:sz w:val="20"/>
        </w:rPr>
        <w:tab/>
        <w:t xml:space="preserve">Vous trouverez ci-joint les documents suivants : </w:t>
      </w:r>
    </w:p>
    <w:p w14:paraId="372AA8DE" w14:textId="5047EFF0" w:rsidR="00933592" w:rsidRPr="007E7E43" w:rsidRDefault="00933592" w:rsidP="00933592">
      <w:pPr>
        <w:pStyle w:val="Pieddepage"/>
        <w:numPr>
          <w:ilvl w:val="0"/>
          <w:numId w:val="2"/>
        </w:numPr>
        <w:tabs>
          <w:tab w:val="clear" w:pos="4536"/>
          <w:tab w:val="left" w:pos="2268"/>
          <w:tab w:val="right" w:leader="dot" w:pos="5529"/>
        </w:tabs>
        <w:spacing w:after="60" w:line="240" w:lineRule="exact"/>
        <w:ind w:left="1843"/>
        <w:jc w:val="both"/>
        <w:rPr>
          <w:rFonts w:ascii="Trebuchet MS" w:hAnsi="Trebuchet MS"/>
          <w:sz w:val="20"/>
        </w:rPr>
      </w:pPr>
      <w:r w:rsidRPr="007E7E43">
        <w:rPr>
          <w:rFonts w:ascii="Trebuchet MS" w:hAnsi="Trebuchet MS"/>
          <w:sz w:val="20"/>
        </w:rPr>
        <w:t>Courrier de demande de réintégration de M…………………</w:t>
      </w:r>
    </w:p>
    <w:p w14:paraId="2E72E117" w14:textId="276210C4" w:rsidR="00933592" w:rsidRPr="007E7E43" w:rsidRDefault="00933592" w:rsidP="00933592">
      <w:pPr>
        <w:pStyle w:val="Pieddepage"/>
        <w:numPr>
          <w:ilvl w:val="0"/>
          <w:numId w:val="2"/>
        </w:numPr>
        <w:tabs>
          <w:tab w:val="clear" w:pos="4536"/>
          <w:tab w:val="left" w:pos="2268"/>
          <w:tab w:val="right" w:leader="dot" w:pos="5529"/>
        </w:tabs>
        <w:spacing w:after="60" w:line="240" w:lineRule="exact"/>
        <w:ind w:left="1843"/>
        <w:jc w:val="both"/>
        <w:rPr>
          <w:rFonts w:ascii="Trebuchet MS" w:hAnsi="Trebuchet MS"/>
          <w:sz w:val="20"/>
        </w:rPr>
      </w:pPr>
      <w:r w:rsidRPr="007E7E43">
        <w:rPr>
          <w:rFonts w:ascii="Trebuchet MS" w:hAnsi="Trebuchet MS"/>
          <w:sz w:val="20"/>
        </w:rPr>
        <w:t>Tableau des effectifs en vigueur à la date de demande de réintégration</w:t>
      </w:r>
    </w:p>
    <w:p w14:paraId="7ECC669F" w14:textId="3833456E" w:rsidR="00933592" w:rsidRPr="007E7E43" w:rsidRDefault="00933592" w:rsidP="00933592">
      <w:pPr>
        <w:pStyle w:val="Pieddepage"/>
        <w:numPr>
          <w:ilvl w:val="0"/>
          <w:numId w:val="2"/>
        </w:numPr>
        <w:tabs>
          <w:tab w:val="clear" w:pos="4536"/>
          <w:tab w:val="left" w:pos="2268"/>
          <w:tab w:val="right" w:leader="dot" w:pos="5529"/>
        </w:tabs>
        <w:spacing w:after="60" w:line="240" w:lineRule="exact"/>
        <w:ind w:left="1843"/>
        <w:jc w:val="both"/>
        <w:rPr>
          <w:rFonts w:ascii="Trebuchet MS" w:hAnsi="Trebuchet MS"/>
          <w:sz w:val="20"/>
        </w:rPr>
      </w:pPr>
      <w:r w:rsidRPr="007E7E43">
        <w:rPr>
          <w:rFonts w:ascii="Trebuchet MS" w:hAnsi="Trebuchet MS"/>
          <w:sz w:val="20"/>
        </w:rPr>
        <w:t>Dernier arrêté de M…………………</w:t>
      </w:r>
    </w:p>
    <w:p w14:paraId="38507906" w14:textId="77777777" w:rsidR="00933592" w:rsidRPr="007E7E43" w:rsidRDefault="00933592" w:rsidP="00F146EA">
      <w:pPr>
        <w:pStyle w:val="Pieddepage"/>
        <w:tabs>
          <w:tab w:val="clear" w:pos="4536"/>
          <w:tab w:val="left" w:pos="2268"/>
          <w:tab w:val="right" w:leader="dot" w:pos="5529"/>
        </w:tabs>
        <w:spacing w:after="60" w:line="240" w:lineRule="exact"/>
        <w:jc w:val="both"/>
        <w:rPr>
          <w:rFonts w:ascii="Trebuchet MS" w:hAnsi="Trebuchet MS"/>
          <w:sz w:val="20"/>
        </w:rPr>
      </w:pPr>
    </w:p>
    <w:p w14:paraId="373F2B2A" w14:textId="77777777" w:rsidR="00933592" w:rsidRPr="007E7E43" w:rsidRDefault="00933592" w:rsidP="00933592">
      <w:pPr>
        <w:pStyle w:val="Standard"/>
        <w:ind w:firstLine="851"/>
        <w:jc w:val="both"/>
        <w:rPr>
          <w:rFonts w:asciiTheme="minorHAnsi" w:eastAsia="Times New Roman" w:hAnsiTheme="minorHAnsi" w:cstheme="minorHAnsi"/>
          <w:kern w:val="28"/>
          <w:sz w:val="22"/>
          <w:szCs w:val="22"/>
        </w:rPr>
      </w:pPr>
      <w:r w:rsidRPr="007E7E43">
        <w:rPr>
          <w:rFonts w:asciiTheme="minorHAnsi" w:eastAsia="Times New Roman" w:hAnsiTheme="minorHAnsi" w:cstheme="minorHAnsi"/>
          <w:kern w:val="28"/>
          <w:sz w:val="22"/>
          <w:szCs w:val="22"/>
        </w:rPr>
        <w:t>Mes services sont à votre disposition pour tout renseignement complémentaire.</w:t>
      </w:r>
    </w:p>
    <w:p w14:paraId="0D67C932" w14:textId="77777777" w:rsidR="00933592" w:rsidRPr="007E7E43" w:rsidRDefault="00933592" w:rsidP="00933592">
      <w:pPr>
        <w:pStyle w:val="Standard"/>
        <w:ind w:firstLine="851"/>
        <w:jc w:val="both"/>
        <w:rPr>
          <w:rFonts w:ascii="Trebuchet MS" w:hAnsi="Trebuchet MS"/>
          <w:sz w:val="20"/>
          <w:szCs w:val="20"/>
        </w:rPr>
      </w:pPr>
    </w:p>
    <w:p w14:paraId="619E3BF5" w14:textId="2239980C" w:rsidR="00933592" w:rsidRPr="007E7E43" w:rsidRDefault="00933592" w:rsidP="00933592">
      <w:pPr>
        <w:pStyle w:val="Standard"/>
        <w:ind w:firstLine="851"/>
        <w:jc w:val="both"/>
        <w:rPr>
          <w:rFonts w:ascii="Trebuchet MS" w:hAnsi="Trebuchet MS"/>
          <w:sz w:val="20"/>
          <w:szCs w:val="20"/>
        </w:rPr>
      </w:pPr>
      <w:r w:rsidRPr="007E7E43">
        <w:rPr>
          <w:rFonts w:ascii="Trebuchet MS" w:hAnsi="Trebuchet MS"/>
          <w:sz w:val="20"/>
          <w:szCs w:val="20"/>
        </w:rPr>
        <w:t>Dans cette attente, je vous prie d’agréer, Madame La Présidente, l’expression de ma considération distinguée.</w:t>
      </w:r>
    </w:p>
    <w:p w14:paraId="0E6F1A12" w14:textId="77777777" w:rsidR="00933592" w:rsidRPr="007E7E43" w:rsidRDefault="00933592" w:rsidP="00933592">
      <w:pPr>
        <w:pStyle w:val="Standard"/>
        <w:ind w:firstLine="851"/>
        <w:rPr>
          <w:rFonts w:ascii="Trebuchet MS" w:hAnsi="Trebuchet MS"/>
          <w:sz w:val="20"/>
          <w:szCs w:val="20"/>
        </w:rPr>
      </w:pPr>
    </w:p>
    <w:p w14:paraId="5747E5E0" w14:textId="77777777" w:rsidR="00933592" w:rsidRPr="007E7E43" w:rsidRDefault="00933592" w:rsidP="00933592">
      <w:pPr>
        <w:pStyle w:val="Standard"/>
        <w:tabs>
          <w:tab w:val="left" w:pos="4819"/>
          <w:tab w:val="left" w:pos="5385"/>
        </w:tabs>
        <w:ind w:left="5385"/>
        <w:jc w:val="center"/>
        <w:rPr>
          <w:rFonts w:ascii="Trebuchet MS" w:eastAsia="Times New Roman" w:hAnsi="Trebuchet MS" w:cs="Tms Rmn"/>
          <w:b/>
          <w:sz w:val="20"/>
          <w:szCs w:val="20"/>
        </w:rPr>
      </w:pPr>
    </w:p>
    <w:p w14:paraId="7C4AAB32" w14:textId="77777777" w:rsidR="00933592" w:rsidRPr="007E7E43" w:rsidRDefault="00933592" w:rsidP="00933592">
      <w:pPr>
        <w:ind w:left="5940"/>
        <w:rPr>
          <w:rFonts w:ascii="Trebuchet MS" w:eastAsia="Lucida Sans Unicode" w:hAnsi="Trebuchet MS" w:cs="Tahoma"/>
          <w:kern w:val="3"/>
          <w:sz w:val="20"/>
          <w:szCs w:val="20"/>
        </w:rPr>
      </w:pPr>
    </w:p>
    <w:p w14:paraId="63EEF093" w14:textId="77777777" w:rsidR="00933592" w:rsidRPr="007E7E43" w:rsidRDefault="00933592" w:rsidP="00933592">
      <w:pPr>
        <w:ind w:left="5940"/>
        <w:rPr>
          <w:rFonts w:ascii="Trebuchet MS" w:eastAsia="Lucida Sans Unicode" w:hAnsi="Trebuchet MS" w:cs="Tahoma"/>
          <w:kern w:val="3"/>
          <w:sz w:val="20"/>
          <w:szCs w:val="20"/>
        </w:rPr>
      </w:pPr>
    </w:p>
    <w:p w14:paraId="14C9887B" w14:textId="77777777" w:rsidR="00933592" w:rsidRPr="007E7E43" w:rsidRDefault="00933592" w:rsidP="00933592">
      <w:pPr>
        <w:ind w:left="5940"/>
        <w:rPr>
          <w:rFonts w:ascii="Trebuchet MS" w:eastAsia="Lucida Sans Unicode" w:hAnsi="Trebuchet MS" w:cs="Tahoma"/>
          <w:kern w:val="3"/>
          <w:sz w:val="20"/>
          <w:szCs w:val="20"/>
        </w:rPr>
      </w:pPr>
    </w:p>
    <w:p w14:paraId="26FB451D" w14:textId="77777777" w:rsidR="00933592" w:rsidRPr="007E7E43" w:rsidRDefault="00933592" w:rsidP="00933592">
      <w:pPr>
        <w:ind w:left="5940"/>
        <w:rPr>
          <w:rFonts w:ascii="Trebuchet MS" w:eastAsia="Lucida Sans Unicode" w:hAnsi="Trebuchet MS" w:cs="Tahoma"/>
          <w:kern w:val="3"/>
          <w:sz w:val="20"/>
          <w:szCs w:val="20"/>
        </w:rPr>
      </w:pPr>
    </w:p>
    <w:p w14:paraId="5796A1C9" w14:textId="77777777" w:rsidR="00933592" w:rsidRPr="007E7E43" w:rsidRDefault="00933592" w:rsidP="00933592">
      <w:pPr>
        <w:ind w:left="5940"/>
        <w:rPr>
          <w:rFonts w:ascii="Trebuchet MS" w:eastAsia="Lucida Sans Unicode" w:hAnsi="Trebuchet MS" w:cs="Tahoma"/>
          <w:kern w:val="3"/>
          <w:sz w:val="20"/>
          <w:szCs w:val="20"/>
        </w:rPr>
      </w:pPr>
      <w:r w:rsidRPr="007E7E43">
        <w:rPr>
          <w:rFonts w:ascii="Trebuchet MS" w:eastAsia="Lucida Sans Unicode" w:hAnsi="Trebuchet MS" w:cs="Tahoma"/>
          <w:kern w:val="3"/>
          <w:sz w:val="20"/>
          <w:szCs w:val="20"/>
        </w:rPr>
        <w:t>Le Maire/Le Président,</w:t>
      </w:r>
    </w:p>
    <w:p w14:paraId="48C98957" w14:textId="77777777" w:rsidR="00933592" w:rsidRPr="002A53F9" w:rsidRDefault="00933592" w:rsidP="00933592">
      <w:pPr>
        <w:pStyle w:val="Standard"/>
        <w:tabs>
          <w:tab w:val="left" w:pos="4819"/>
          <w:tab w:val="left" w:pos="5385"/>
        </w:tabs>
        <w:ind w:left="5385"/>
        <w:jc w:val="center"/>
        <w:rPr>
          <w:rFonts w:ascii="Trebuchet MS" w:eastAsia="Times New Roman" w:hAnsi="Trebuchet MS" w:cs="Tms Rmn"/>
          <w:b/>
          <w:sz w:val="20"/>
          <w:szCs w:val="20"/>
        </w:rPr>
      </w:pPr>
    </w:p>
    <w:p w14:paraId="3025AE92" w14:textId="77777777" w:rsidR="00F146EA" w:rsidRPr="00F146EA" w:rsidRDefault="00F146EA" w:rsidP="00F146EA">
      <w:pPr>
        <w:pStyle w:val="Pieddepage"/>
        <w:tabs>
          <w:tab w:val="clear" w:pos="4536"/>
          <w:tab w:val="left" w:pos="2268"/>
          <w:tab w:val="right" w:leader="dot" w:pos="5529"/>
        </w:tabs>
        <w:spacing w:after="60" w:line="240" w:lineRule="exact"/>
        <w:jc w:val="both"/>
        <w:rPr>
          <w:rFonts w:ascii="Trebuchet MS" w:hAnsi="Trebuchet MS"/>
          <w:sz w:val="20"/>
          <w:highlight w:val="yellow"/>
        </w:rPr>
      </w:pPr>
    </w:p>
    <w:p w14:paraId="7DB9D364" w14:textId="77777777" w:rsidR="00F146EA" w:rsidRPr="0078797F" w:rsidRDefault="00F146EA" w:rsidP="00F146EA">
      <w:pPr>
        <w:rPr>
          <w:rFonts w:ascii="Trebuchet MS" w:hAnsi="Trebuchet MS"/>
          <w:bCs/>
          <w:sz w:val="20"/>
        </w:rPr>
      </w:pPr>
    </w:p>
    <w:p w14:paraId="11C2D94F" w14:textId="77777777" w:rsidR="00F146EA" w:rsidRDefault="00F146EA" w:rsidP="00933592">
      <w:pPr>
        <w:outlineLvl w:val="0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</w:p>
    <w:sectPr w:rsidR="00F146EA" w:rsidSect="00AC7E6E">
      <w:footerReference w:type="default" r:id="rId8"/>
      <w:pgSz w:w="11906" w:h="16838"/>
      <w:pgMar w:top="426" w:right="1418" w:bottom="568" w:left="1418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6E3A" w14:textId="77777777" w:rsidR="0074154C" w:rsidRDefault="0074154C" w:rsidP="0074154C">
      <w:pPr>
        <w:spacing w:after="0" w:line="240" w:lineRule="auto"/>
      </w:pPr>
      <w:r>
        <w:separator/>
      </w:r>
    </w:p>
  </w:endnote>
  <w:endnote w:type="continuationSeparator" w:id="0">
    <w:p w14:paraId="6E2AB471" w14:textId="77777777" w:rsidR="0074154C" w:rsidRDefault="0074154C" w:rsidP="0074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D03A" w14:textId="6081608B" w:rsidR="0074154C" w:rsidRPr="003B074B" w:rsidRDefault="0074154C" w:rsidP="0074154C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F42AE8">
      <w:rPr>
        <w:rFonts w:ascii="Trebuchet MS" w:hAnsi="Trebuchet MS"/>
        <w:i/>
        <w:sz w:val="16"/>
        <w:szCs w:val="16"/>
      </w:rPr>
      <w:t>Mars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87EF" w14:textId="77777777" w:rsidR="0074154C" w:rsidRDefault="0074154C" w:rsidP="0074154C">
      <w:pPr>
        <w:spacing w:after="0" w:line="240" w:lineRule="auto"/>
      </w:pPr>
      <w:r>
        <w:separator/>
      </w:r>
    </w:p>
  </w:footnote>
  <w:footnote w:type="continuationSeparator" w:id="0">
    <w:p w14:paraId="50F04FAE" w14:textId="77777777" w:rsidR="0074154C" w:rsidRDefault="0074154C" w:rsidP="0074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48572">
    <w:abstractNumId w:val="0"/>
  </w:num>
  <w:num w:numId="2" w16cid:durableId="53982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9B"/>
    <w:rsid w:val="00002DEC"/>
    <w:rsid w:val="0001048C"/>
    <w:rsid w:val="001231F8"/>
    <w:rsid w:val="00141A83"/>
    <w:rsid w:val="001C09E2"/>
    <w:rsid w:val="001D0AC7"/>
    <w:rsid w:val="001E079B"/>
    <w:rsid w:val="001E46C7"/>
    <w:rsid w:val="00225878"/>
    <w:rsid w:val="0028545B"/>
    <w:rsid w:val="002D57EE"/>
    <w:rsid w:val="003A38A7"/>
    <w:rsid w:val="003B074B"/>
    <w:rsid w:val="00413B37"/>
    <w:rsid w:val="00430886"/>
    <w:rsid w:val="0046796D"/>
    <w:rsid w:val="00471471"/>
    <w:rsid w:val="004D5F59"/>
    <w:rsid w:val="004D6CE1"/>
    <w:rsid w:val="00501DF4"/>
    <w:rsid w:val="0050436D"/>
    <w:rsid w:val="00577CB6"/>
    <w:rsid w:val="005B1AE7"/>
    <w:rsid w:val="005B77B7"/>
    <w:rsid w:val="005D7DB0"/>
    <w:rsid w:val="005F4686"/>
    <w:rsid w:val="005F7457"/>
    <w:rsid w:val="00621855"/>
    <w:rsid w:val="006A43CA"/>
    <w:rsid w:val="006D3C7B"/>
    <w:rsid w:val="00730BA6"/>
    <w:rsid w:val="0074154C"/>
    <w:rsid w:val="007C15BB"/>
    <w:rsid w:val="007E7E43"/>
    <w:rsid w:val="00815712"/>
    <w:rsid w:val="00826C0B"/>
    <w:rsid w:val="0082778C"/>
    <w:rsid w:val="008813E0"/>
    <w:rsid w:val="008B1A95"/>
    <w:rsid w:val="00933592"/>
    <w:rsid w:val="0093433B"/>
    <w:rsid w:val="00970F12"/>
    <w:rsid w:val="009F162E"/>
    <w:rsid w:val="009F66E2"/>
    <w:rsid w:val="00A870D9"/>
    <w:rsid w:val="00AA0F62"/>
    <w:rsid w:val="00AA2784"/>
    <w:rsid w:val="00AB19CB"/>
    <w:rsid w:val="00AC2F3C"/>
    <w:rsid w:val="00AC7E6E"/>
    <w:rsid w:val="00AF1F89"/>
    <w:rsid w:val="00AF47ED"/>
    <w:rsid w:val="00B47F70"/>
    <w:rsid w:val="00B67F98"/>
    <w:rsid w:val="00BB7D95"/>
    <w:rsid w:val="00BC2CAB"/>
    <w:rsid w:val="00BE6CA7"/>
    <w:rsid w:val="00C4118E"/>
    <w:rsid w:val="00C46AF0"/>
    <w:rsid w:val="00D91713"/>
    <w:rsid w:val="00DE3E9C"/>
    <w:rsid w:val="00DF5F38"/>
    <w:rsid w:val="00EE3AF1"/>
    <w:rsid w:val="00EE3EC1"/>
    <w:rsid w:val="00F146EA"/>
    <w:rsid w:val="00F42AE8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68A68B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B47F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4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54C"/>
  </w:style>
  <w:style w:type="paragraph" w:styleId="Pieddepage">
    <w:name w:val="footer"/>
    <w:basedOn w:val="Normal"/>
    <w:link w:val="PieddepageCar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4154C"/>
  </w:style>
  <w:style w:type="paragraph" w:customStyle="1" w:styleId="VuConsidrant">
    <w:name w:val="Vu.Considérant"/>
    <w:basedOn w:val="Normal"/>
    <w:rsid w:val="003A38A7"/>
    <w:pPr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articlen">
    <w:name w:val="article : n°"/>
    <w:basedOn w:val="Normal"/>
    <w:rsid w:val="003A38A7"/>
    <w:pPr>
      <w:spacing w:before="100" w:after="0" w:line="240" w:lineRule="auto"/>
      <w:jc w:val="both"/>
    </w:pPr>
    <w:rPr>
      <w:rFonts w:eastAsia="Times New Roman" w:cs="Arial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002DEC"/>
    <w:rPr>
      <w:b/>
      <w:bCs/>
    </w:rPr>
  </w:style>
  <w:style w:type="paragraph" w:customStyle="1" w:styleId="Standard">
    <w:name w:val="Standard"/>
    <w:rsid w:val="00F146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1</TotalTime>
  <Pages>2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2</cp:revision>
  <cp:lastPrinted>2019-12-26T13:17:00Z</cp:lastPrinted>
  <dcterms:created xsi:type="dcterms:W3CDTF">2025-03-12T15:18:00Z</dcterms:created>
  <dcterms:modified xsi:type="dcterms:W3CDTF">2025-03-12T15:18:00Z</dcterms:modified>
</cp:coreProperties>
</file>