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D’APPLICATION D</w:t>
      </w:r>
      <w:r w:rsidR="006D0B4E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’UNE SANCTION DISCIPLINAIRE DU 2</w:t>
      </w:r>
      <w:r w:rsidR="006D0B4E" w:rsidRPr="006D0B4E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ème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GROUPE</w:t>
      </w:r>
    </w:p>
    <w:p w:rsidR="00AF47ED" w:rsidRDefault="00F8073F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EXCLUSION TEMPORAIRE DE FONCTIONS</w:t>
      </w:r>
    </w:p>
    <w:p w:rsidR="00F8073F" w:rsidRPr="004E514D" w:rsidRDefault="00F8073F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POUR UNE DUREE DE </w:t>
      </w:r>
      <w:r w:rsidR="006D0B4E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….. JOURS (</w:t>
      </w:r>
      <w:r w:rsidR="006D0B4E" w:rsidRPr="006D0B4E">
        <w:rPr>
          <w:rFonts w:ascii="Trebuchet MS" w:eastAsia="Times New Roman" w:hAnsi="Trebuchet MS" w:cs="Times New Roman"/>
          <w:b/>
          <w:bCs/>
          <w:i/>
          <w:sz w:val="28"/>
          <w:szCs w:val="28"/>
          <w:lang w:eastAsia="fr-FR"/>
        </w:rPr>
        <w:t>4 à 15 jours</w:t>
      </w:r>
      <w:r w:rsidR="006D0B4E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)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A56518" w:rsidRDefault="001E079B" w:rsidP="00A56518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="00A56518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="00A56518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 notamment les articles L.532-1 et L.533-1 à L.533-6,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31837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</w:t>
      </w:r>
      <w:proofErr w:type="gramStart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exposer</w:t>
      </w:r>
      <w:proofErr w:type="gramEnd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la faute)</w:t>
      </w:r>
    </w:p>
    <w:p w:rsidR="00A8190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31837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a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eu communication de son dossier le (jour)……… à (heure)……………</w:t>
      </w:r>
    </w:p>
    <w:p w:rsidR="006D0B4E" w:rsidRDefault="006D0B4E" w:rsidP="006D0B4E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l’avis motivé émis par le Conseil de Discipline le …………. et proposant ………………. (</w:t>
      </w:r>
      <w:proofErr w:type="gramStart"/>
      <w:r>
        <w:rPr>
          <w:rFonts w:ascii="Trebuchet MS" w:eastAsia="Times New Roman" w:hAnsi="Trebuchet MS" w:cs="Arial"/>
          <w:sz w:val="20"/>
          <w:szCs w:val="20"/>
          <w:lang w:eastAsia="fr-FR"/>
        </w:rPr>
        <w:t>se</w:t>
      </w:r>
      <w:proofErr w:type="gramEnd"/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reporter à la délibération figurant sur le procès-verbal du Conseil de Discipline)</w:t>
      </w:r>
    </w:p>
    <w:p w:rsidR="006D0B4E" w:rsidRPr="0050436D" w:rsidRDefault="006D0B4E" w:rsidP="006D0B4E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que la sanction proposée par le Conseil de discipline sanctionne comme il convient les faits reprochés à M………………..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apparaît trop sévère compte tenu des faits reprochés à M…………………. 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ne sanctionne pas assez sévèrement M………………… en raison des faits qui lui sont reprochés. </w:t>
      </w:r>
    </w:p>
    <w:p w:rsidR="006D0B4E" w:rsidRPr="0050436D" w:rsidRDefault="006D0B4E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1E079B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 xml:space="preserve">Une exclusion temporaire de fonction de …………… </w:t>
      </w:r>
      <w:r w:rsidR="006D0B4E">
        <w:rPr>
          <w:rFonts w:ascii="Trebuchet MS" w:eastAsia="Times New Roman" w:hAnsi="Trebuchet MS" w:cs="Times"/>
          <w:sz w:val="20"/>
          <w:szCs w:val="20"/>
          <w:lang w:eastAsia="fr-FR"/>
        </w:rPr>
        <w:t>jours (4 à 15 jours maximum), sanction du 2</w:t>
      </w:r>
      <w:r w:rsidR="006D0B4E" w:rsidRPr="006D0B4E">
        <w:rPr>
          <w:rFonts w:ascii="Trebuchet MS" w:eastAsia="Times New Roman" w:hAnsi="Trebuchet MS" w:cs="Times"/>
          <w:sz w:val="20"/>
          <w:szCs w:val="20"/>
          <w:vertAlign w:val="superscript"/>
          <w:lang w:eastAsia="fr-FR"/>
        </w:rPr>
        <w:t>ème</w:t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groupe figurant à l’article </w:t>
      </w:r>
      <w:r w:rsidR="00A56518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L.533-1 du</w:t>
      </w:r>
      <w:r w:rsidR="00A56518" w:rsidRPr="0030563C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A56518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Code général de la fonction publique</w:t>
      </w:r>
      <w:r w:rsidR="00F8073F">
        <w:rPr>
          <w:rFonts w:ascii="Trebuchet MS" w:eastAsia="Times New Roman" w:hAnsi="Trebuchet MS" w:cs="Times"/>
          <w:sz w:val="20"/>
          <w:szCs w:val="20"/>
          <w:lang w:eastAsia="fr-FR"/>
        </w:rPr>
        <w:t>, est infligée à M………………, grade ……………………….</w:t>
      </w:r>
    </w:p>
    <w:p w:rsidR="00F8073F" w:rsidRDefault="006D0B4E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Pr="00212BAC">
        <w:rPr>
          <w:rFonts w:ascii="Trebuchet MS" w:eastAsia="Times New Roman" w:hAnsi="Trebuchet MS" w:cs="Arial"/>
          <w:i/>
          <w:sz w:val="20"/>
          <w:szCs w:val="20"/>
          <w:lang w:eastAsia="fr-FR"/>
        </w:rPr>
        <w:t>(Le cas échéant)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M…………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sera radi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é(e) du tableau d’avancement ………. (</w:t>
      </w:r>
      <w:proofErr w:type="gramStart"/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année</w:t>
      </w:r>
      <w:proofErr w:type="gramEnd"/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)</w:t>
      </w:r>
    </w:p>
    <w:p w:rsidR="006D0B4E" w:rsidRDefault="006D0B4E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F8073F" w:rsidRDefault="00F8073F" w:rsidP="00F8073F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La sanction visée à l’article 1</w:t>
      </w:r>
      <w:r w:rsidRPr="00F8073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 xml:space="preserve"> </w:t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ci-dessus prend effet du …………… au ………………. </w:t>
      </w:r>
    </w:p>
    <w:p w:rsidR="00F8073F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F8073F" w:rsidRPr="0050436D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Pendant cette durée, une retenue de ………</w:t>
      </w:r>
      <w:proofErr w:type="gramStart"/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./</w:t>
      </w:r>
      <w:proofErr w:type="gramEnd"/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>30</w:t>
      </w:r>
      <w:r w:rsidRPr="00F8073F">
        <w:rPr>
          <w:rFonts w:ascii="Trebuchet MS" w:eastAsia="Times New Roman" w:hAnsi="Trebuchet MS" w:cs="Arial"/>
          <w:sz w:val="20"/>
          <w:szCs w:val="20"/>
          <w:vertAlign w:val="superscript"/>
          <w:lang w:eastAsia="fr-FR"/>
        </w:rPr>
        <w:t>ème</w:t>
      </w:r>
      <w:r w:rsidRPr="00F8073F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est opérée sur la rémunération de M…………………..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F8073F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4</w:t>
      </w:r>
      <w:r w:rsidR="00B47F70"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631837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</w:t>
      </w:r>
      <w:r w:rsidR="00A56518">
        <w:rPr>
          <w:rFonts w:ascii="Trebuchet MS" w:hAnsi="Trebuchet MS" w:cs="Trebuchet MS"/>
          <w:sz w:val="20"/>
          <w:szCs w:val="20"/>
        </w:rPr>
        <w:t>à la</w:t>
      </w:r>
      <w:r w:rsidR="00A56518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 w:rsidR="00A56518">
        <w:rPr>
          <w:rFonts w:ascii="Trebuchet MS" w:hAnsi="Trebuchet MS" w:cs="Trebuchet MS"/>
          <w:sz w:val="20"/>
          <w:szCs w:val="20"/>
        </w:rPr>
        <w:t>e</w:t>
      </w:r>
      <w:r w:rsidR="00A56518" w:rsidRPr="0050436D">
        <w:rPr>
          <w:rFonts w:ascii="Trebuchet MS" w:hAnsi="Trebuchet MS" w:cs="Trebuchet MS"/>
          <w:sz w:val="20"/>
          <w:szCs w:val="20"/>
        </w:rPr>
        <w:t xml:space="preserve"> </w:t>
      </w:r>
      <w:r w:rsidRPr="0050436D">
        <w:rPr>
          <w:rFonts w:ascii="Trebuchet MS" w:hAnsi="Trebuchet MS" w:cs="Trebuchet MS"/>
          <w:sz w:val="20"/>
          <w:szCs w:val="20"/>
        </w:rPr>
        <w:t>du Centre de Gestion</w:t>
      </w:r>
    </w:p>
    <w:p w:rsidR="00A8190D" w:rsidRPr="0050436D" w:rsidRDefault="00A8190D" w:rsidP="003F28A5">
      <w:pPr>
        <w:tabs>
          <w:tab w:val="left" w:pos="1560"/>
        </w:tabs>
        <w:spacing w:after="0"/>
        <w:ind w:left="36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bookmarkStart w:id="0" w:name="_GoBack"/>
      <w:bookmarkEnd w:id="0"/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</w:p>
    <w:p w:rsidR="001E079B" w:rsidRPr="0050436D" w:rsidRDefault="001E079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2D57EE" w:rsidRDefault="002D57EE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5F7457" w:rsidRPr="00F8073F" w:rsidRDefault="00A8190D" w:rsidP="00F8073F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A8190D">
        <w:rPr>
          <w:rFonts w:ascii="Trebuchet MS" w:hAnsi="Trebuchet MS"/>
          <w:i/>
          <w:iCs/>
          <w:sz w:val="18"/>
          <w:szCs w:val="18"/>
        </w:rPr>
        <w:t>Télérecours</w:t>
      </w:r>
      <w:proofErr w:type="spellEnd"/>
      <w:r w:rsidRPr="00A8190D">
        <w:rPr>
          <w:rFonts w:ascii="Trebuchet MS" w:hAnsi="Trebuchet MS"/>
          <w:i/>
          <w:iCs/>
          <w:sz w:val="18"/>
          <w:szCs w:val="18"/>
        </w:rPr>
        <w:t xml:space="preserve">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sectPr w:rsidR="005F7457" w:rsidRPr="00F8073F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A56518">
      <w:rPr>
        <w:rFonts w:ascii="Trebuchet MS" w:hAnsi="Trebuchet MS"/>
        <w:i/>
        <w:sz w:val="16"/>
        <w:szCs w:val="16"/>
      </w:rPr>
      <w:t>Juillet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1231F8"/>
    <w:rsid w:val="001C09E2"/>
    <w:rsid w:val="001D0AC7"/>
    <w:rsid w:val="001E079B"/>
    <w:rsid w:val="0028545B"/>
    <w:rsid w:val="002D57EE"/>
    <w:rsid w:val="00355A24"/>
    <w:rsid w:val="003B074B"/>
    <w:rsid w:val="003F28A5"/>
    <w:rsid w:val="00413B37"/>
    <w:rsid w:val="0046796D"/>
    <w:rsid w:val="004D6CE1"/>
    <w:rsid w:val="004E514D"/>
    <w:rsid w:val="00501DF4"/>
    <w:rsid w:val="0050436D"/>
    <w:rsid w:val="005B77B7"/>
    <w:rsid w:val="005D7DB0"/>
    <w:rsid w:val="005F7457"/>
    <w:rsid w:val="00621855"/>
    <w:rsid w:val="00631837"/>
    <w:rsid w:val="006A43CA"/>
    <w:rsid w:val="006D0B4E"/>
    <w:rsid w:val="006D3C7B"/>
    <w:rsid w:val="0074154C"/>
    <w:rsid w:val="00762563"/>
    <w:rsid w:val="007C15BB"/>
    <w:rsid w:val="007C2D39"/>
    <w:rsid w:val="00815712"/>
    <w:rsid w:val="00826C0B"/>
    <w:rsid w:val="00970F12"/>
    <w:rsid w:val="009F162E"/>
    <w:rsid w:val="00A56518"/>
    <w:rsid w:val="00A8190D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D66AEB"/>
    <w:rsid w:val="00D91713"/>
    <w:rsid w:val="00DE3E9C"/>
    <w:rsid w:val="00EE3EC1"/>
    <w:rsid w:val="00F56142"/>
    <w:rsid w:val="00F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0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El Baraka</cp:lastModifiedBy>
  <cp:revision>4</cp:revision>
  <cp:lastPrinted>2019-12-26T13:17:00Z</cp:lastPrinted>
  <dcterms:created xsi:type="dcterms:W3CDTF">2020-02-06T14:56:00Z</dcterms:created>
  <dcterms:modified xsi:type="dcterms:W3CDTF">2022-07-01T14:47:00Z</dcterms:modified>
</cp:coreProperties>
</file>